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định về diện tích đất để xây dựng công trình phục vụ trực tiếp sản xuất nông nghiệp khi được chuyển đổi cơ cấu cây trồng, vật nuôi và đất trồng lúa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10/2025/QĐ-UBND</w:t>
      </w:r>
    </w:p>
    <w:p>
      <w:r>
        <w:t>Bình Phước, ngày 10 tháng 3 năm 2025</w:t>
      </w:r>
    </w:p>
    <w:p>
      <w:r>
        <w:t>QUYẾT ĐỊNH</w:t>
      </w:r>
    </w:p>
    <w:p>
      <w:r>
        <w:t>QUY ĐỊNH VỀ DIỆN TÍCH ĐẤT ĐỂ XÂY DỰNG CÔNG TRÌNH PHỤC VỤ TRỰC TIẾP SẢN XUẤT NÔNG NGHIỆP KHI ĐƯỢC CHUYỂN ĐỔI CƠ CẤU CÂY TRỒNG, VẬT NUÔI VÀ ĐẤT TRỒNG LÚA TRÊN ĐỊA BÀN TỈNH BÌNH PHƯỚC</w:t>
      </w:r>
    </w:p>
    <w:p>
      <w:r>
        <w:t>ỦY BAN NHÂN DÂN TỈNH BÌNH PHƯỚC</w:t>
      </w:r>
    </w:p>
    <w:p>
      <w:r>
        <w:t>Căn cứ Luật Tổ chức chính quyền địa phương ngày 19/02/2025;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Nông nghiệp và PTNT tại Tờ trình số 26/TTr-SNN-TL ngày 14/02/2025 và Giám đốc Sở Nông nghiệp và Môi trường tại Công văn số 25/SNNMT-KS&amp;TL ngày 05/3/2025.</w:t>
      </w:r>
    </w:p>
    <w:p>
      <w:r>
        <w:t>QUYẾT ĐỊNH:</w:t>
      </w:r>
    </w:p>
    <w:p>
      <w:r>
        <w:t>Điều 1. Phạm vi điều chỉnh</w:t>
      </w:r>
    </w:p>
    <w:p>
      <w:r>
        <w:t>Quyết định này quy định về diện tích đất để xây dựng công trình phục vụ trực tiếp sản xuất nông nghiệp do cá nhân, cộng đồng dân cư đang sử dụng khi được chuyển đổi cơ cấu cây trồng, vật nuôi theo quy định tại khoản 3 Điều 178 Luật Đất đai ngày 18 tháng 01 năm 2024 và diện tích, vị trí, mục đích sử dụng của công trình xây dựng phục vụ trực tiếp sản xuất nông nghiệp trên đất trồng lúa theo quy định tại khoản 1 Điều 9 Nghị định số 112/2024/NĐ-CP ngày 11 tháng 9 năm 2024 của Chính phủ quy định chi tiết về đất trồng lúa.</w:t>
      </w:r>
    </w:p>
    <w:p>
      <w:r>
        <w:t>Điều 2. Đối tượng áp dụng</w:t>
      </w:r>
    </w:p>
    <w:p>
      <w:r>
        <w:t>1. Cơ quan Nhà nước được giao thực hiện nhiệm vụ quản lý Nhà nước về đất đai và các cơ quan, tổ chức, cá nhân khác có liên quan.</w:t>
      </w:r>
    </w:p>
    <w:p>
      <w:r>
        <w:t>2. Cá nhân, cộng đồng dân cư sử dụng đất nông nghiệp.</w:t>
      </w:r>
    </w:p>
    <w:p>
      <w:r>
        <w:t>3. Các tổ chức, cá nhân có liên quan đến việc sử dụng đất.</w:t>
      </w:r>
    </w:p>
    <w:p>
      <w:r>
        <w:t>Điều 3. Diện tích đất nông nghiệp sử dụng để xây dựng công trình phục vụ trực tiếp sản xuất nông nghiệp</w:t>
      </w:r>
    </w:p>
    <w:p>
      <w:r>
        <w:t>Đất nông nghiệp được sử dụng để xây dựng công trình phục vụ trực tiếp sản xuất nông nghiệp (không bao gồm đất trồng lúa) được quy định cụ thể như sau:</w:t>
      </w:r>
    </w:p>
    <w:p>
      <w:r>
        <w:t>1. Khu đất có diện tích từ 200.000 m 2  đến dưới 300.000 m 2  được phép xây dựng công trình không quá 300 m 2 .</w:t>
      </w:r>
    </w:p>
    <w:p>
      <w:r>
        <w:t>2. Khu đất có diện tích từ 300.000 m 2  đến 500.000 m 2  được phép xây dựng công trình không quá 400 m 2 .</w:t>
      </w:r>
    </w:p>
    <w:p>
      <w:r>
        <w:t>3. Khu đất có diện tích trên 500.000 m 2  được phép xây dựng công trình không quá 500 m 2 .</w:t>
      </w:r>
    </w:p>
    <w:p>
      <w:r>
        <w:t>4. Công trình chỉ được xây dựng tại một vị trí trong khu đất. Vị trí phải nằm ngoài đất xây dựng các công trình, khu vực có hành lang bảo vệ an toàn theo quy định tại khoản 1, 2, 3 và 4 Điều 210 Luật Đất đai ngày 18 tháng 01 năm năm 2024.</w:t>
      </w:r>
    </w:p>
    <w:p>
      <w:r>
        <w:t>5. Công trình chỉ được xây 01 tầng, không xây dựng tầng hầm. Việc xây dựng công trình thực hiện theo quy định của pháp luật về xây dựng và pháp luật khác có liên quan.</w:t>
      </w:r>
    </w:p>
    <w:p>
      <w:r>
        <w:t>Điều 4. Diện tích, vị trí, mục đích sử dụng của công trình xây dựng phục vụ trực tiếp sản xuất nông nghiệp trên đất trồng lúa</w:t>
      </w:r>
    </w:p>
    <w:p>
      <w:r>
        <w:t>1. Diện tích đất xây dựng: Không quá 500 m 2 .</w:t>
      </w:r>
    </w:p>
    <w:p>
      <w:r>
        <w:t>2. Vị trí công trình: Xây dựng tại một vị trí trong khu đất. Việc xây dựng công trình phải tuân thủ quy định nêu tại điểm a, b và c khoản 1 Điều 9 Nghị định số 112/2024/NĐ-CP ngày 11 tháng 9 năm 2024 của Chính phủ quy định chi tiết về đất trồng lúa.</w:t>
      </w:r>
    </w:p>
    <w:p>
      <w:r>
        <w:t>3. Mục đích sử dụng: Theo quy định tại khoản 6 Điều 3 Nghị định số 112/2024/NĐ-CP ngày 11 tháng 9 năm 2024 của Chính phủ quy định chi tiết về đất trồng lúa.</w:t>
      </w:r>
    </w:p>
    <w:p>
      <w:r>
        <w:t>4. Công trình chỉ được xây 01 tầng, không xây dựng tầng hầm. Việc xây dựng công trình thực hiện theo quy định của pháp luật về xây dựng và pháp luật khác có liên quan.</w:t>
      </w:r>
    </w:p>
    <w:p>
      <w:r>
        <w:t>Điều 5. Tổ chức thực hiện</w:t>
      </w:r>
    </w:p>
    <w:p>
      <w:r>
        <w:t>1. Sở Nông nghiệp và Môi trường chủ trì, phối hợp với các sở, ban, ngành có liên quan và các địa phương tổ chức triển khai thực hiện Quyết định này.</w:t>
      </w:r>
    </w:p>
    <w:p>
      <w:r>
        <w:t>2. Ủy ban nhân dân các huyện, thị xã, thành phố có trách nhiệm chỉ đạo tổ chức thực hiện,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w:t>
      </w:r>
    </w:p>
    <w:p>
      <w:r>
        <w:t>3. Trong quá trình thực hiện, nếu phát sinh khó khăn, vướng mắc, đề nghị các cơ quan, đơn vị, tổ chức, cá nhân phản ánh bằng văn bản về Ủy ban nhân dân tỉnh (qua Sở Nông nghiệp và Môi trường) để xem xét, chỉ đạo.</w:t>
      </w:r>
    </w:p>
    <w:p>
      <w:r>
        <w:t>Điều 6. Điều khoản thi hành</w:t>
      </w:r>
    </w:p>
    <w:p>
      <w:r>
        <w:t>1. Quyết định này có hiệu lực thi hành kể từ ngày 20 tháng 3 năm 2025.</w:t>
      </w:r>
    </w:p>
    <w:p>
      <w:r>
        <w:t>2.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6;</w:t>
      </w:r>
    </w:p>
    <w:p>
      <w:r>
        <w:t>- Văn phòng Chính phủ;</w:t>
      </w:r>
    </w:p>
    <w:p>
      <w:r>
        <w:t>- Bộ Nông nghiệp và Môi trường;</w:t>
      </w:r>
    </w:p>
    <w:p>
      <w:r>
        <w:t>- Bộ Tư pháp;</w:t>
      </w:r>
    </w:p>
    <w:p>
      <w:r>
        <w:t>- Cục Kiểm tra văn bản QPPL - Bộ Tư pháp;</w:t>
      </w:r>
    </w:p>
    <w:p>
      <w:r>
        <w:t>- TTTU, TT. HĐND tỉnh;</w:t>
      </w:r>
    </w:p>
    <w:p>
      <w:r>
        <w:t>- CT, các PCT. UBND tỉnh;</w:t>
      </w:r>
    </w:p>
    <w:p>
      <w:r>
        <w:t>- UB MTTQVN tỉnh;</w:t>
      </w:r>
    </w:p>
    <w:p>
      <w:r>
        <w:t>- Đoàn ĐBQH tỉnh;</w:t>
      </w:r>
    </w:p>
    <w:p>
      <w:r>
        <w:t>- TT. PVHCC (đăng Công báo);</w:t>
      </w:r>
    </w:p>
    <w:p>
      <w:r>
        <w:t>- Đài PTTH &amp; Báo Bình Phước;</w:t>
      </w:r>
    </w:p>
    <w:p>
      <w:r>
        <w:t>- LĐVP, P.KT;</w:t>
      </w:r>
    </w:p>
    <w:p>
      <w:r>
        <w:t>- Lưu: VT (NN-2QP 06/3 ).</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