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10/2025/QĐ-CTUBND quy định về phân cấp thực hiện thay đổi vị trí việc làm, đền bù chi phí đào tạo và chế độ tiền lương đối với công chức thuộc thẩm quyền quản lý của Chủ tịch Ủy ban nhân dân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CHỦ TỊCH ỦY BAN NHÂN DÂN</w:t>
      </w:r>
    </w:p>
    <w:p>
      <w:r>
        <w:t>TỈNH AN GIANG</w:t>
      </w:r>
    </w:p>
    <w:p>
      <w:r>
        <w:t>-------</w:t>
      </w:r>
    </w:p>
    <w:p>
      <w:r>
        <w:t>CỘNG HÒA XÃ HỘI CHỦ NGHĨA VIỆT NAM</w:t>
      </w:r>
    </w:p>
    <w:p>
      <w:r>
        <w:t>Độc lập - Tự do - Hạnh phúc</w:t>
      </w:r>
    </w:p>
    <w:p>
      <w:r>
        <w:t>---------------</w:t>
      </w:r>
    </w:p>
    <w:p>
      <w:r>
        <w:t>Số: 10/2025/QĐ-CTUBND</w:t>
      </w:r>
    </w:p>
    <w:p>
      <w:r>
        <w:t>An Giang, ngày 24 tháng 9 năm 2025</w:t>
      </w:r>
    </w:p>
    <w:p>
      <w:r>
        <w:t>QUYẾT ĐỊNH</w:t>
      </w:r>
    </w:p>
    <w:p>
      <w:r>
        <w:t>QUY ĐỊNH VỀ PHÂN CẤP THỰC HIỆN THAY ĐỔI VỊ TRÍ VIỆC LÀM, ĐỀN BÙ CHI PHÍ ĐÀO TẠO VÀ CHẾ ĐỘ TIỀN LƯƠNG ĐỐI VỚI CÔNG CHỨC THUỘC THẨM QUYỀN QUẢN LÝ CỦA CHỦ TỊCH ỦY BAN NHÂN DÂN TỈNH AN GIANG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 CP ngày 01 tháng 4 năm 2025 của Chính phủ về kiểm tra, rà soát hệ thống hóa và xử lý văn bản quy phạm pháp luật;</w:t>
      </w:r>
    </w:p>
    <w:p>
      <w:r>
        <w:t>Căn cứ Nghị định số 170/2025/NĐ-CP của Chính phủ quy định về tuyển dụng, sử dụng và quản lý công chức;</w:t>
      </w:r>
    </w:p>
    <w:p>
      <w:r>
        <w:t>Căn cứ Nghị định số 171/2025/NĐ-CP của Chính phủ quy định về đào tạo, bồi dưỡng công chức;</w:t>
      </w:r>
    </w:p>
    <w:p>
      <w:r>
        <w:t>Căn cứ Thông tư số 08/2013/TT-BNV của Bộ trưởng Bộ Nội vụ hướng dẫn thực hiện chế độ nâng bậc lương thường xuyên và nâng bậc lương trước thời hạn đối với cán bộ, công chức, viên chức và người lao động; Thông tư số 03/2021/TT-BNV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Căn cứ Thông tư liên tịch số 04/2009/TTLT-BNV-BTC của Bộ trưởng Bộ Nội vụ, Bộ trưởng Bộ Tài chính hướng dẫn thực hiện chế độ phụ cấp thâm niên nghề đối với cán bộ, công chức đã được xếp lương theo các ngạch hoặc chức danh chuyên ngành tòa án, kiểm sát, kiểm toán, thanh tra, thi hành án dân sự và kiểm lâm;</w:t>
      </w:r>
    </w:p>
    <w:p>
      <w:r>
        <w:t>Theo đề nghị của Giám đốc Sở Nội vụ tại Tờ trình số 481/TTr-SNV ngày 19 tháng 9 năm 2025;</w:t>
      </w:r>
    </w:p>
    <w:p>
      <w:r>
        <w:t>Chủ tịch Ủy ban nhân dân ban hành Quyết định quy định về phân cấp thực hiện thay đổi vị trí việc làm, đền bù chi phí đào tạo và chế độ tiền lương đối với công chức thuộc thẩm quyền quản lý của Chủ tịch Ủy ban nhân dân tỉnh An Giang.</w:t>
      </w:r>
    </w:p>
    <w:p>
      <w:r>
        <w:t>Chương I</w:t>
      </w:r>
    </w:p>
    <w:p>
      <w:r>
        <w:t>QUY ĐỊNH CHUNG</w:t>
      </w:r>
    </w:p>
    <w:p>
      <w:r>
        <w:t>Điều 1. Phạm vi điều chỉnh</w:t>
      </w:r>
    </w:p>
    <w:p>
      <w:r>
        <w:t>Quyết định quy định về phân cấp thực hiện thay đổi vị trí việc làm, đền bù chi phí đào tạo và chế độ tiền lương đối với công chức trong các cơ quan chuyên môn, tổ chức hành chính khác thuộc Ủy ban nhân dân tỉnh; Ủy ban nhân dân xã, phường, đặc khu (viết tắt là Ủy ban nhân dân cấp xã).</w:t>
      </w:r>
    </w:p>
    <w:p>
      <w:r>
        <w:t>Điều 2. Đối tượng áp dụng</w:t>
      </w:r>
    </w:p>
    <w:p>
      <w:r>
        <w:t>1. Công chức theo quy định tại khoản 2 Điều 1 Luật Cán bộ, công chức số 80/2025/QH15 đang làm việc tại cơ quan chuyên môn, tổ chức hành chính khác thuộc Ủy ban nhân dân tỉnh; Ủy ban nhân dân cấp xã.</w:t>
      </w:r>
    </w:p>
    <w:p>
      <w:r>
        <w:t>2. Người đứng đầu cơ quan, tổ chức, đơn vị có thẩm quyền thực hiện thay đổi vị trí việc làm, đền bù chi phí đào tạo và chế độ tiền lương công chức.</w:t>
      </w:r>
    </w:p>
    <w:p>
      <w:r>
        <w:t>3. Cơ quan, tổ chức, cá nhân có liên quan đến việc phân cấp thẩm quyền thực hiện thay đổi vị trí việc làm, đền bù chi phí đào tạo và chế độ tiền lương công chức.</w:t>
      </w:r>
    </w:p>
    <w:p>
      <w:r>
        <w:t>Chương II</w:t>
      </w:r>
    </w:p>
    <w:p>
      <w:r>
        <w:t>QUY ĐỊNH VỀ PHÂN CẤP</w:t>
      </w:r>
    </w:p>
    <w:p>
      <w:r>
        <w:t>Điều 3. Phân cấp về thẩm quyền thực hiện thay đổi vị trí việc làm công chức và đền bù chi phí đào tạo</w:t>
      </w:r>
    </w:p>
    <w:p>
      <w:r>
        <w:t>1. Sở Nội vụ quyết định xếp ngạch tương ứng vị trí việc làm mới đối với công chức khi thay đổi vị trí việc làm có ngạch công chức xếp theo thứ bậc về chuyên môn, nghiệp vụ cao hơn ngạch hiện giữ (từ ngạch chuyên viên chính hoặc tương đương trở xuống và trừ trường hợp thuộc thẩm quyền quyết định của Chủ tịch Ủy ban nhân dân tỉnh).</w:t>
      </w:r>
    </w:p>
    <w:p>
      <w:r>
        <w:t>2. Cơ quan chuyên môn, tổ chức hành chính khác thuộc Ủy ban nhân dân tỉnh; Ủy ban nhân dân cấp xã</w:t>
      </w:r>
    </w:p>
    <w:p>
      <w:r>
        <w:t>a) Quyết định thành lập Hội đồng đánh giá việc đáp ứng tiêu chuẩn, điều kiện của công chức theo phương án thay đổi vị trí việc làm được quy định tại điểm a khoản 2 Điều 24 Nghị định số 170/2025/NĐ-CP của Chính phủ quy định về tuyển dụng, sử dụng và quản lý công chức;</w:t>
      </w:r>
    </w:p>
    <w:p>
      <w:r>
        <w:t>b) Quyết định xếp ngạch tương ứng với vị trí việc làm mới đối với công chức khi thay đổi vị trí việc làm có ngạch công chức cùng thứ bậc chuyên môn, nghiệp vụ nhưng khác ngạch hiện giữ trừ trường hợp thuộc thẩm quyền quyết định của Chủ tịch Ủy ban nhân dân tỉnh;</w:t>
      </w:r>
    </w:p>
    <w:p>
      <w:r>
        <w:t>c) Quyết định xếp ngạch tương ứng với vị trí việc làm mới đối với công chức thay đổi vị trí việc làm có ngạch công chức xếp theo thứ bậc về chuyên môn, nghiệp vụ thấp hơn ngạch hiện giữ được quy định tại khoản 4 Điều 24 Nghị định số 170/2025/NĐ-CP;</w:t>
      </w:r>
    </w:p>
    <w:p>
      <w:r>
        <w:t>d) Thành lập Hội đồng xét đền bù chi phí đào tạo; quyết định đền bù chi phí đào tạo theo quy định.</w:t>
      </w:r>
    </w:p>
    <w:p>
      <w:r>
        <w:t>Điều 4. Phân cấp về thẩm quyền thực hiện chế độ tiền lương</w:t>
      </w:r>
    </w:p>
    <w:p>
      <w:r>
        <w:t>Cơ quan chuyên môn, tổ chức hành chính khác thuộc Ủy ban nhân dân tỉnh; Ủy ban nhân dân cấp xã: Quyết định nâng bậc lương thường xuyên, nâng bậc lương trước thời hạn, phụ cấp thâm niên vượt khung, phụ cấp thâm niên nghề đối với công chức thuộc quyền quản lý trừ trường hợp thuộc thẩm quyền quyết định của Chủ tịch Ủy ban nhân dân tỉnh.</w:t>
      </w:r>
    </w:p>
    <w:p>
      <w:r>
        <w:t>Chương III</w:t>
      </w:r>
    </w:p>
    <w:p>
      <w:r>
        <w:t>ĐIỀU KHOẢN THI HÀNH</w:t>
      </w:r>
    </w:p>
    <w:p>
      <w:r>
        <w:t>Điều 5. Trách nhiệm tổ chức thực hiện</w:t>
      </w:r>
    </w:p>
    <w:p>
      <w:r>
        <w:t>1. Sở Nội vụ có trách nhiệm ban hành văn bản hướng dẫn, kiểm tra, đôn đốc các cơ quan chuyên môn, tổ chức hành chính khác thuộc Ủy ban nhân dân tỉnh và Ủy ban nhân dân cấp xã triển khai thực hiện Quyết định này.</w:t>
      </w:r>
    </w:p>
    <w:p>
      <w:r>
        <w:t>2. Cơ quan chuyên môn, tổ chức hành chính khác thuộc Ủy ban nhân dân tỉnh; Ủy ban nhân dân cấp xã chịu trách nhiệm thực hiện và triển khai Quyết định này đến các cơ quan, tổ chức, đơn vị thuộc phạm vi quản lý.</w:t>
      </w:r>
    </w:p>
    <w:p>
      <w:r>
        <w:t>3. Trong quá trình thực hiện nếu phát sinh khó khăn, vướng mắc, các cơ quan chuyên môn, tổ chức hành chính khác thuộc Ủy ban nhân dân tỉnh và Ủy ban nhân dân cấp xã gửi văn bản về Chủ tịch Ủy ban nhân dân tỉnh (qua Sở Nội vụ) để được hướng dẫn, giải quyết, sửa đổi, bổ sung cho phù hợp.</w:t>
      </w:r>
    </w:p>
    <w:p>
      <w:r>
        <w:t>Điều 6. Hiệu lực thi hành</w:t>
      </w:r>
    </w:p>
    <w:p>
      <w:r>
        <w:t>Quyết định này có hiệu lực thi hành từ ngày 25 tháng 9 năm 2025.</w:t>
      </w:r>
    </w:p>
    <w:p>
      <w:r>
        <w:t>Điều 7. Trách nhiệm thi hành</w:t>
      </w:r>
    </w:p>
    <w:p>
      <w:r>
        <w:t>Chánh Văn phòng Ủy ban nhân dân tỉnh, Giám đốc (Thủ trưởng) các cơ quan chuyên môn, tổ chức hành chính khác thuộc Ủy ban nhân dân tỉnh, Chủ tịch Ủy ban nhân dân cấp xã; Thủ trưởng cơ quan, đơn vị và các tổ chức, cá nhân có liên quan chịu trách nhiệm thi hành Quyết định này./.</w:t>
      </w:r>
    </w:p>
    <w:p>
      <w:r>
        <w:t>Nơi nhận:</w:t>
      </w:r>
    </w:p>
    <w:p>
      <w:r>
        <w:t>- Chính phủ;</w:t>
      </w:r>
    </w:p>
    <w:p>
      <w:r>
        <w:t>- Bộ Nội vụ;</w:t>
      </w:r>
    </w:p>
    <w:p>
      <w:r>
        <w:t>- Văn phòng Chính phủ (A+B);</w:t>
      </w:r>
    </w:p>
    <w:p>
      <w:r>
        <w:t>- Website Chính phủ;</w:t>
      </w:r>
    </w:p>
    <w:p>
      <w:r>
        <w:t>- Cục Kiểm tra văn bản và Quản lý xử lý vi phạm hành chính - Bộ Tư pháp;</w:t>
      </w:r>
    </w:p>
    <w:p>
      <w:r>
        <w:t>- TT. Tỉnh ủy;</w:t>
      </w:r>
    </w:p>
    <w:p>
      <w:r>
        <w:t>- TT. HĐND tỉnh;</w:t>
      </w:r>
    </w:p>
    <w:p>
      <w:r>
        <w:t>- Đoàn ĐBQH tỉnh;</w:t>
      </w:r>
    </w:p>
    <w:p>
      <w:r>
        <w:t>- UBMTTQVN tỉnh;</w:t>
      </w:r>
    </w:p>
    <w:p>
      <w:r>
        <w:t>- CT và các PCT. UBND tỉnh;</w:t>
      </w:r>
    </w:p>
    <w:p>
      <w:r>
        <w:t>- Như Điều 7;</w:t>
      </w:r>
    </w:p>
    <w:p>
      <w:r>
        <w:t>- Các sở, ban, ngành tỉnh;</w:t>
      </w:r>
    </w:p>
    <w:p>
      <w:r>
        <w:t>- UBND xã, phường, đặc khu;</w:t>
      </w:r>
    </w:p>
    <w:p>
      <w:r>
        <w:t>- TT Công báo - Tin học tỉnh;</w:t>
      </w:r>
    </w:p>
    <w:p>
      <w:r>
        <w:t>- Cổng TTĐT tỉnh;</w:t>
      </w:r>
    </w:p>
    <w:p>
      <w:r>
        <w:t>- SNV (6b);</w:t>
      </w:r>
    </w:p>
    <w:p>
      <w:r>
        <w:t>- LĐVP, P.TH;</w:t>
      </w:r>
    </w:p>
    <w:p>
      <w:r>
        <w:t>- Lưu: VT, ntnxuan.</w:t>
      </w:r>
    </w:p>
    <w:p>
      <w:r>
        <w:t>CHỦ TỊCH</w:t>
      </w:r>
    </w:p>
    <w:p>
      <w:r>
        <w:t>Hồ Văn Mừng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