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về quản lý, sử dụng phương tiện nghe nhìn cấp cho người có uy tín trong đồng bào dân tộc thiểu số trên địa bàn tỉnh Khánh Hòa, giai đoạn từ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10/2024/QĐ-UBND</w:t>
      </w:r>
    </w:p>
    <w:p>
      <w:r>
        <w:t>Khánh Hòa, ngày 15 tháng 5 năm 2024</w:t>
      </w:r>
    </w:p>
    <w:p>
      <w:r>
        <w:t>QUYẾT ĐỊNH</w:t>
      </w:r>
    </w:p>
    <w:p>
      <w:r>
        <w:t>QUY ĐỊNH QUẢN LÝ, SỬ DỤNG PHƯƠNG TIỆN NGHE NHÌN CẤP CHO NGƯỜI CÓ UY TÍN TRONG ĐỒNG BÀO DÂN TỘC THIỂU SỐ TRÊN ĐỊA BÀN TỈNH KHÁNH HÒA, GIAI ĐOẠN TỪ NĂM 2024-2025</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02/2023/TT-UBDT ngày 21 tháng 8 năm 2023 của Bộ trưởng, Chủ nhiệm Ủy ban Dân tộc về việc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Quyết định số 12/2018/QĐ-TTg ngày 06 tháng 3 năm 2018 của Thủ tướng Chính phủ về tiêu chí lựa chọn, công nhận người có uy tín và chính sách đối với người có uy tín trong đồng bào dân tộc thiểu số;</w:t>
      </w:r>
    </w:p>
    <w:p>
      <w:r>
        <w:t>Căn cứ Quyết định số 28/2023/QĐ-TTg ngày 23 tháng 11 năm 2023 về việc sửa đổi, bổ sung một số điều của Quyết định số 12/2018/QĐ-TTg ngày 06 tháng 3 năm 2018 về tiêu chí lựa chọn, công nhận người có uy tín và chính sách đối với người có uy tín trong đồng bào dân tộc thiểu số;</w:t>
      </w:r>
    </w:p>
    <w:p>
      <w:r>
        <w:t>Theo đề nghị của Trưởng Ban Dân tộc tại Tờ trình số 06/TTr-BDT ngày 04/3/2024, Văn bản số 253/BDT-TTr ngày 25/3/2024 và Văn bản số 406/BDT-TTr ngày 10/5/2024.</w:t>
      </w:r>
    </w:p>
    <w:p>
      <w:r>
        <w:t>QUYẾT ĐỊNH:</w:t>
      </w:r>
    </w:p>
    <w:p>
      <w:r>
        <w:t>Điều 1. Phạm vi điều chỉnh</w:t>
      </w:r>
    </w:p>
    <w:p>
      <w:r>
        <w:t>Quyết định này quy định việc quản lý, sử dụng phương tiện nghe nhìn cấp cho người có uy tín trong đồng bào dân tộc thiểu số trên địa bàn tỉnh Khánh Hòa, giai đoạn từ năm 2024-2025.</w:t>
      </w:r>
    </w:p>
    <w:p>
      <w:r>
        <w:t>Điều 2. Đối tượng áp dụng</w:t>
      </w:r>
    </w:p>
    <w:p>
      <w:r>
        <w:t>1. Người có uy tín trong đồng bào dân tộc thiểu số trên địa bàn tỉnh Khánh Hòa được trang bị phương tiện nghe nhìn.</w:t>
      </w:r>
    </w:p>
    <w:p>
      <w:r>
        <w:t>2. Các cơ quan, tổ chức, cá nhân có liên quan.</w:t>
      </w:r>
    </w:p>
    <w:p>
      <w:r>
        <w:t>Điều 3. Quản lý, sử dụng phương tiện nghe nhìn</w:t>
      </w:r>
    </w:p>
    <w:p>
      <w:r>
        <w:t>1. Người có uy tín khi được trang bị phương tiện nghe nhìn phải đảm bảo tuân thủ các quy định về quản lý, sử dụng thiết bị đúng mục đích, hiệu quả và an toàn nhằm nâng cao năng lực, khả năng tiếp nhận thông tin và phát huy hiệu quả thiết bị cấp cho người có uy tín, đáp ứng yêu cầu thực hiện nhiệm vụ được giao.</w:t>
      </w:r>
    </w:p>
    <w:p>
      <w:r>
        <w:t>2. UBND cấp huyện chỉ đạo công tác quản lý, sử dụng; UBND cấp xã theo dõi, quản lý, phát huy hiệu quả sử dụng phương tiện nghe nhìn cấp cho người có uy tín trên địa bàn.</w:t>
      </w:r>
    </w:p>
    <w:p>
      <w:r>
        <w:t>Điều 4. Trách nhiệm của người có uy tín được trang bị phương tiện nghe nhìn</w:t>
      </w:r>
    </w:p>
    <w:p>
      <w:r>
        <w:t>1. Tuân thủ theo hướng dẫn sử dụng của nhà sản xuất, không được tự ý thay đổi các thông số kỹ thuật phần cứng của thiết bị; không tự ý tháo dỡ, tránh làm rơi thiết bị, tránh để thiết bị ở môi trường nhiệt độ cao, có hơi nước hoặc có nhiều tác động như gió, bụi... làm ảnh hưởng đến hiệu suất sử dụng của phương tiện nghe nhìn được cấp.</w:t>
      </w:r>
    </w:p>
    <w:p>
      <w:r>
        <w:t>2. Không được phép bán, tặng, cho, chuyển nhượng thiết bị phương tiện nghe nhìn được cấp.</w:t>
      </w:r>
    </w:p>
    <w:p>
      <w:r>
        <w:t>3. Tự chịu trách nhiệm về việc quản lý và sử dụng phương tiện nghe nhìn được cấp.</w:t>
      </w:r>
    </w:p>
    <w:p>
      <w:r>
        <w:t>- Trong trường hợp thiết bị phương tiện nghe nhìn bị hư hỏng, người được cấp phát có trách nhiệm tự sửa chữa, khắc phục; trường hợp thiết bị hư hỏng nặng không thể sửa chữa được thì báo cáo UBND cấp xã thu hồi để xử lý theo quy định (nếu thiết bị còn trong thời gian bảo hành sẽ thực hiện sửa chữa, khắc phục những hư hỏng do nhà sản xuất gây ra theo thỏa thuận về bảo hành sản phẩm).</w:t>
      </w:r>
    </w:p>
    <w:p>
      <w:r>
        <w:t>- Khi làm mất phương tiện nghe nhìn được cấp phải kịp thời báo cáo cho UBND cấp xã để xử lý theo quy định.</w:t>
      </w:r>
    </w:p>
    <w:p>
      <w:r>
        <w:t>Điều 5. Tổ chức thực hiện</w:t>
      </w:r>
    </w:p>
    <w:p>
      <w:r>
        <w:t>1. Giao Ban Dân tộc tổ chức triển khai thực hiện Quyết định này.</w:t>
      </w:r>
    </w:p>
    <w:p>
      <w:r>
        <w:t>2. Giao UBND cấp huyện chỉ đạo UBND cấp xã theo dõi, báo cáo tình hình quản lý, sử dụng phương tiện nghe nhìn cấp cho người có uy tín theo quy định.</w:t>
      </w:r>
    </w:p>
    <w:p>
      <w:r>
        <w:t>Điều 6. Điều khoản thi hành</w:t>
      </w:r>
    </w:p>
    <w:p>
      <w:r>
        <w:t>1. Quyết định này có hiệu lực kể từ ngày ký.</w:t>
      </w:r>
    </w:p>
    <w:p>
      <w:r>
        <w:t>2. Chánh Văn phòng UBND tỉnh; Trưởng Ban Dân tộc; Thủ trưởng các sở, ban, ngành; Chủ tịch UBND các huyện, thị xã, thành phố; Chủ tịch UBND các xã, phường, thị trấn; các đơn vị, tổ chức, cá nhân có liên quan chịu trách nhiệm thi hành Quyết định này./.</w:t>
      </w:r>
    </w:p>
    <w:p>
      <w:r>
        <w:t>Nơi nhận:</w:t>
      </w:r>
    </w:p>
    <w:p>
      <w:r>
        <w:t>- Ủy ban Thường vụ Quốc hội;</w:t>
      </w:r>
    </w:p>
    <w:p>
      <w:r>
        <w:t>- Văn phòng Chính phủ;</w:t>
      </w:r>
    </w:p>
    <w:p>
      <w:r>
        <w:t>- Vụ pháp chế - Ủy ban Dân tộc;</w:t>
      </w:r>
    </w:p>
    <w:p>
      <w:r>
        <w:t>- Chủ tịch, các Phó Chủ tịch UBND tỉnh;</w:t>
      </w:r>
    </w:p>
    <w:p>
      <w:r>
        <w:t>- Chánh VP, các Phó CVP UBND tỉnh;</w:t>
      </w:r>
    </w:p>
    <w:p>
      <w:r>
        <w:t>- Văn phòng Đoàn ĐBQH và HĐND tỉnh;</w:t>
      </w:r>
    </w:p>
    <w:p>
      <w:r>
        <w:t>- Các ban của HĐND tỉnh;</w:t>
      </w:r>
    </w:p>
    <w:p>
      <w:r>
        <w:t>- Đại biểu HĐND tỉnh;</w:t>
      </w:r>
    </w:p>
    <w:p>
      <w:r>
        <w:t>- Ủy ban MTTQVN tỉnh;</w:t>
      </w:r>
    </w:p>
    <w:p>
      <w:r>
        <w:t>- Sở Tư pháp;</w:t>
      </w:r>
    </w:p>
    <w:p>
      <w:r>
        <w:t>- Ban Dân tộc tỉnh;</w:t>
      </w:r>
    </w:p>
    <w:p>
      <w:r>
        <w:t>- UBND các huyện, thị xã, thành phố;</w:t>
      </w:r>
    </w:p>
    <w:p>
      <w:r>
        <w:t>- UBND các xã, phường, thị trấn;</w:t>
      </w:r>
    </w:p>
    <w:p>
      <w:r>
        <w:t>- Trung tâm Công báo tỉnh Khánh Hòa;</w:t>
      </w:r>
    </w:p>
    <w:p>
      <w:r>
        <w:t>- Báo Khánh Hòa;</w:t>
      </w:r>
    </w:p>
    <w:p>
      <w:r>
        <w:t>- Lưu: VT, Tle, TH.</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