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bãi bỏ Quyết định 50/2019/QĐ-UBND Quy định đơn giá cây trồng, vật nuôi là thủy sản, chi phí đầu tư trên đất và mặt nước nuôi trồng thủy sản phục vụ công tác bồi thường, hỗ trợ giải phóng mặt bằng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10/2024/QĐ-UBND</w:t>
      </w:r>
    </w:p>
    <w:p>
      <w:r>
        <w:t>Hải Phòng, ngày 09 tháng 7 năm 2024</w:t>
      </w:r>
    </w:p>
    <w:p>
      <w:r>
        <w:t>QUYẾT ĐỊNH</w:t>
      </w:r>
    </w:p>
    <w:p>
      <w:r>
        <w:t>BÃI BỎ QUYẾT ĐỊNH SỐ 50/2019/QĐ-UBND NGÀY 18 THÁNG 12 NĂM 2019 CỦA ỦY BAN NHÂN DÂN THÀNH PHỐ BAN HÀNH QUY ĐỊNH ĐƠN GIÁ CÂY TRỒNG, VẬT NUÔI LÀ THỦY SẢN, CHI PHÍ ĐẦU TƯ TRÊN ĐẤT VÀ MẶT NƯỚC NUÔI TRỒNG THỦY SẢN PHỤC VỤ CÔNG TÁC BỒI THƯỜNG, HỖ TRỢ GIẢI PHÓNG MẶT BẰNG KHI NHÀ NƯỚC THU HỒI ĐẤT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Giá ngày 19 tháng 6 năm 2023;</w:t>
      </w:r>
    </w:p>
    <w:p>
      <w:r>
        <w:t>Theo đề nghị của Giám đốc Sở Nông nghiệp và Phát triển nông thôn tại Tờ trình số 119/TTr-SNN ngày 05/7/2024.</w:t>
      </w:r>
    </w:p>
    <w:p>
      <w:r>
        <w:t>QUYẾT ĐỊNH:</w:t>
      </w:r>
    </w:p>
    <w:p>
      <w:r>
        <w:t>Điều 1.  Bãi bỏ toàn bộ Quyết định số 50/2019/QĐ-UBND ngày 18 tháng 12 năm 2019 của Ủy ban nhân dân thành phố ban hành Quy định đơn giá cây trồng, vật nuôi là thủy sản, chi phí đầu tư trên đất và mặt nước nuôi trồng thủy sản phục vụ công tác bồi thường, hỗ trợ giải phóng mặt bằng khi Nhà nước thu hồi đất trên địa bàn thành phố Hải Phòng.</w:t>
      </w:r>
    </w:p>
    <w:p>
      <w:r>
        <w:t>Điều 2.  Quyết định này có hiệu lực kể từ ngày ký.</w:t>
      </w:r>
    </w:p>
    <w:p>
      <w:r>
        <w:t>Điều 3.  Chánh Văn phòng Ủy ban nhân dân thành phố; Giám đốc các Sở: Tư pháp, Nông nghiệp và Phát triển nông thôn, Tài chính, Tài nguyên và Môi trường; Thủ trưởng các Sở, ban, ngành; Chủ tịch Ủy ban nhân dân cấp huyện, cấp xã; các tổ chức, cá nhân liên quan căn cứ Quyết định thi hành./.</w:t>
      </w:r>
    </w:p>
    <w:p>
      <w:r>
        <w:t>Nơi nhận:</w:t>
      </w:r>
    </w:p>
    <w:p>
      <w:r>
        <w:t>- Như Điều 3;</w:t>
      </w:r>
    </w:p>
    <w:p>
      <w:r>
        <w:t>- Chính phủ;</w:t>
      </w:r>
    </w:p>
    <w:p>
      <w:r>
        <w:t>- Cục kiểm tra VBQPPL - Bộ Tư pháp;</w:t>
      </w:r>
    </w:p>
    <w:p>
      <w:r>
        <w:t>- Vụ pháp chế - Bộ NN&amp;PTNT;</w:t>
      </w:r>
    </w:p>
    <w:p>
      <w:r>
        <w:t>- TTTU, TT HĐND TP;</w:t>
      </w:r>
    </w:p>
    <w:p>
      <w:r>
        <w:t>- Đoàn ĐBQHTP HP;</w:t>
      </w:r>
    </w:p>
    <w:p>
      <w:r>
        <w:t>- CT, các PCT UBND TP;</w:t>
      </w:r>
    </w:p>
    <w:p>
      <w:r>
        <w:t>- Báo HP, Đài PTTH HP, Cổng TTĐT TP;</w:t>
      </w:r>
    </w:p>
    <w:p>
      <w:r>
        <w:t>- Công báo thành phố;</w:t>
      </w:r>
    </w:p>
    <w:p>
      <w:r>
        <w:t>- CVP, các PCVP UBND TP;</w:t>
      </w:r>
    </w:p>
    <w:p>
      <w:r>
        <w:t>- Lưu: VT, NN.</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