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10/2023/QĐ-UBND bãi bỏ các Quyết định của Ủy ban nhân dân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10/2023/QĐ-UBND</w:t>
      </w:r>
    </w:p>
    <w:p>
      <w:r>
        <w:t>Vĩnh Long, ngày 23 tháng 5 năm 2023</w:t>
      </w:r>
    </w:p>
    <w:p>
      <w:r>
        <w:t>QUYẾT ĐỊNH</w:t>
      </w:r>
    </w:p>
    <w:p>
      <w:r>
        <w:t>BÃI BỎ CÁC QUYẾT ĐỊNH CỦA ỦY BAN NHÂN DÂN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Theo đề nghị của Giám đốc Sở Xây dựng.</w:t>
      </w:r>
    </w:p>
    <w:p>
      <w:r>
        <w:t>QUYẾT ĐỊNH:</w:t>
      </w:r>
    </w:p>
    <w:p>
      <w:r>
        <w:t>Điều 1.  Bãi bỏ toàn bộ các Quyết định sau đây:</w:t>
      </w:r>
    </w:p>
    <w:p>
      <w:r>
        <w:t>1. Quyết định số 02/2009/QĐ-UBND ngày 19 tháng 01 năm 2009 của Ủy ban nhân dân tỉnh ban hành Quy chế quản lý nhà ở cho người lao động thuê để ở trên địa bàn tỉnh Vĩnh Long.</w:t>
      </w:r>
    </w:p>
    <w:p>
      <w:r>
        <w:t>2. Quyết định số 20/2016/QĐ-UBND ngày 14 tháng 6 năm 2016 của Ủy ban nhân dân tỉnh ban hành Quy định trình tự đăng ký và lựa chọn chủ đầu tư dự án phát triển nhà ở xã hội được đầu tư xây dựng bằng nguồn vốn ngoài ngân sách nhà nước trên địa bàn tỉnh Vĩnh Long.</w:t>
      </w:r>
    </w:p>
    <w:p>
      <w:r>
        <w:t>Lý do: Không còn phù hợp với quy định hiện hành.</w:t>
      </w:r>
    </w:p>
    <w:p>
      <w:r>
        <w:t>Điều 2. Điều khoản thi hành</w:t>
      </w:r>
    </w:p>
    <w:p>
      <w:r>
        <w:t>1. Quyết định này có hiệu lực thi hành từ ngày 06 tháng 6 năm 2023.</w:t>
      </w:r>
    </w:p>
    <w:p>
      <w:r>
        <w:t>2. Giao Sở Xây dựng tổng hợp các văn bản quy phạm pháp luật được quy định tại Điều 1 của Quyết định này gửi Sở Tư pháp trình Chủ tịch Ủy ban nhân dân tỉnh Công bố hết hiệu lực theo quy định.</w:t>
      </w:r>
    </w:p>
    <w:p>
      <w:r>
        <w:t>3. Chánh Văn phòng Ủy ban nhân dân tỉnh; Giám đốc Sở Xây dựng; Thủ trưởng các sở, ban ngành tỉnh; Chủ tịch Ủy ban nhân dân các huyện, thị xã, thành phố và các tổ chức, đơn vị, cá nhân có liên quan chịu trách nhiệm thi hành Quyết định này./.</w:t>
      </w:r>
    </w:p>
    <w:p>
      <w:r>
        <w:t>Nơi nhận:</w:t>
      </w:r>
    </w:p>
    <w:p>
      <w:r>
        <w:t>- Như Điều 2;</w:t>
      </w:r>
    </w:p>
    <w:p>
      <w:r>
        <w:t>- Văn phòng Chính phủ;</w:t>
      </w:r>
    </w:p>
    <w:p>
      <w:r>
        <w:t>- Bộ Xây dựng;</w:t>
      </w:r>
    </w:p>
    <w:p>
      <w:r>
        <w:t>- Cục Kiểm tra văn bản - Bộ Tư pháp;</w:t>
      </w:r>
    </w:p>
    <w:p>
      <w:r>
        <w:t>- TT.TU, TT.HĐND tỉnh;</w:t>
      </w:r>
    </w:p>
    <w:p>
      <w:r>
        <w:t>- Đoàn đại biểu QH đơn vị tỉnh VL;</w:t>
      </w:r>
    </w:p>
    <w:p>
      <w:r>
        <w:t>- CT, các PCT UBND tỉnh;</w:t>
      </w:r>
    </w:p>
    <w:p>
      <w:r>
        <w:t>- UBMTTQVN tỉnh VL;</w:t>
      </w:r>
    </w:p>
    <w:p>
      <w:r>
        <w:t>- Các đoàn thể CT-XH tỉnh;</w:t>
      </w:r>
    </w:p>
    <w:p>
      <w:r>
        <w:t>- LĐVP UBND tỉnh;</w:t>
      </w:r>
    </w:p>
    <w:p>
      <w:r>
        <w:t>- Sở Tư pháp;</w:t>
      </w:r>
    </w:p>
    <w:p>
      <w:r>
        <w:t>- Báo Vĩnh Long, Đài PT&amp;TH VL;</w:t>
      </w:r>
    </w:p>
    <w:p>
      <w:r>
        <w:t>- Trung tâm Tin học - Công báo;</w:t>
      </w:r>
    </w:p>
    <w:p>
      <w:r>
        <w:t>- Phòng KT-NV; QT-TV;</w:t>
      </w:r>
    </w:p>
    <w:p>
      <w:r>
        <w:t>- Lưu: VT, 5.03.05.</w:t>
      </w:r>
    </w:p>
    <w:p>
      <w:r>
        <w:t>TM.ỦY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