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Quyết định 15/2019/QĐ-UBND về Quy chế xây dựng, quản lý và thực hiện Chương trình xúc tiến đầu tư, thương mại và du lịch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09/2024/QĐ-UBND</w:t>
      </w:r>
    </w:p>
    <w:p>
      <w:r>
        <w:t>Bắc Ninh, ngày 28 tháng 3 năm 2024</w:t>
      </w:r>
    </w:p>
    <w:p>
      <w:r>
        <w:t>QUYẾT ĐỊNH</w:t>
      </w:r>
    </w:p>
    <w:p>
      <w:r>
        <w:t>BÃI BỎ QUYẾT ĐỊNH SỐ 15/2019/QĐ-UBND NGÀY 15/8/2019 CỦA UỶ BAN NHÂN DÂN TỈNH BAN HÀNH QUY CHẾ XÂY DỰNG, QUẢN LÝ VÀ THỰC HIỆN CHƯƠNG TRÌNH XÚC TIẾN ĐẦU TƯ, THƯƠNG MẠI VÀ DU LỊCH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sửa đổi, bổ sung một số điều của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Luật Đầu tư số 61/2020/QH14 năm 2020;</w:t>
      </w:r>
    </w:p>
    <w:p>
      <w:r>
        <w:t>Nghị định số 31/2021/NĐ-CP ngày 26/3/2021 của Chính phủ quy định chi tiết và hướng dẫn thi hành một số điều của Luật Đầu tư;</w:t>
      </w:r>
    </w:p>
    <w:p>
      <w:r>
        <w:t>Nghị định số 34/2016/NĐ-CPngày 14/5/2016 của Chính phủ quy định chi tiết một số điều và biện pháp thi hành Luật ban hành văn bản quy phạm pháp luật;</w:t>
      </w:r>
    </w:p>
    <w:p>
      <w:r>
        <w:t>Nghị định số 154/2020/NĐ-CPngày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80/2022/TT-BTC ngày 30/12/2022 của Bộ Tài Chính về việc hướng dẫn về định mức sử dụng kinh phí từ nguồn ngân sách nhà nước và quy chế quản lý tài chính đối với hoạt động xúc tiến đầu tư;</w:t>
      </w:r>
    </w:p>
    <w:p>
      <w:r>
        <w:t>Căn cứ Thông báo Kết luận số 36/TB-UBND ngày 19/3/2024 tại phiên họp giao ban Chủ tịch và các Phó Chủ tịch UBND tỉnh;</w:t>
      </w:r>
    </w:p>
    <w:p>
      <w:r>
        <w:t>Theo đề nghị của Sở Kế hoạch và Đầu tư tại Tờ trình số 10/ TTr – KHĐT.TTXTĐT&amp;HTDN ngày 11 tháng 3 năm 2024.</w:t>
      </w:r>
    </w:p>
    <w:p>
      <w:r>
        <w:t>QUYẾT ĐỊNH:</w:t>
      </w:r>
    </w:p>
    <w:p>
      <w:r>
        <w:t>Điều 1.  Bãi bỏ toàn bộ Quyết định số 15/2019/QĐ-UBND ngày15/8/2019 của UBND tỉnh ban hành Quy chế xây dựng, quản lý và thực hiện Chương trình xúc tiến đầu tư, thương mại và du lịch tỉnh Bắc Ninh.</w:t>
      </w:r>
    </w:p>
    <w:p>
      <w:r>
        <w:t>Điều 2.  Quyết định này có hiệu lực kể từ ngày 10 tháng 4 năm 2024.</w:t>
      </w:r>
    </w:p>
    <w:p>
      <w:r>
        <w:t>Điều 3.  Thủ trưởng các cơ quan: Văn phòng UBND tỉnh, Kế hoạch và Đầu tư, Công thương, Văn hoá thể thao và Du lịch, Tài chính, Tư pháp và các cơ quan, đơn vị có liên quan chịu trách nhiệm thi hành Quyết định này./.</w:t>
      </w:r>
    </w:p>
    <w:p>
      <w:r>
        <w:t>Nơi nhận:</w:t>
      </w:r>
    </w:p>
    <w:p>
      <w:r>
        <w:t>- Như điều 3;</w:t>
      </w:r>
    </w:p>
    <w:p>
      <w:r>
        <w:t>- Cục kiểm tra VBQPPL-Bộ Tư pháp;</w:t>
      </w:r>
    </w:p>
    <w:p>
      <w:r>
        <w:t>- Vụ Pháp chế - Bộ Kế hoạch và Đầu tư;</w:t>
      </w:r>
    </w:p>
    <w:p>
      <w:r>
        <w:t>- Chủ tịch, các Phó Chủ tịch UBND tỉnh;</w:t>
      </w:r>
    </w:p>
    <w:p>
      <w:r>
        <w:t>- Cổng TTĐT tỉnh (đăng công báo);</w:t>
      </w:r>
    </w:p>
    <w:p>
      <w:r>
        <w:t>- Lưu: VT,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