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09/2023/QĐ-UBND bãi bỏ Quyết định của Ủy ban nhân dân tỉnh Hưng Yên ban hành thuộc lĩnh vực Nông nghiệp và Phát triển nông thôn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09/2023/QĐ-UBND</w:t>
      </w:r>
    </w:p>
    <w:p>
      <w:r>
        <w:t>Hưng Yên, ngày 26 tháng 4 năm 2023</w:t>
      </w:r>
    </w:p>
    <w:p>
      <w:r>
        <w:t>QUYẾT ĐỊNH</w:t>
      </w:r>
    </w:p>
    <w:p>
      <w:r>
        <w:t>BÃI BỎ CÁC QUYẾT ĐỊNH CỦA ỦY BAN NHÂN DÂN TỈNH HƯNG YÊN BAN HÀNH THUỘC LĨNH VỰC NÔNG NGHIỆP VÀ PHÁT TRIỂN NÔNG THÔN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An toàn thực phẩm ngày 17 tháng 6 năm 2010;</w:t>
      </w:r>
    </w:p>
    <w:p>
      <w:r>
        <w:t>Căn cứ Luật Phòng cháy và chữa cháy ngày 29 tháng 6 năm 2001;</w:t>
      </w:r>
    </w:p>
    <w:p>
      <w:r>
        <w:t>Căn cứ Luật sửa đổi, bổ sung một số điều của Luật Phòng cháy và chữa cháy ngày 22 tháng 11 năm 2013;</w:t>
      </w:r>
    </w:p>
    <w:p>
      <w:r>
        <w:t>Căn cứ Luật Đất đai ngày 29 tháng 11 năm 2013;</w:t>
      </w:r>
    </w:p>
    <w:p>
      <w:r>
        <w:t>Căn cứ Luật Xây dựng ngày 18 tháng 6 năm 2014;</w:t>
      </w:r>
    </w:p>
    <w:p>
      <w:r>
        <w:t>Căn cứ Luật sửa đổi, bổ sung một số điều của Luật Xây dựng ngày 17 tháng 6 năm 2020;</w:t>
      </w:r>
    </w:p>
    <w:p>
      <w:r>
        <w:t>Căn cứ Luật Thú y ngày 19 tháng 6 năm 2015;</w:t>
      </w:r>
    </w:p>
    <w:p>
      <w:r>
        <w:t>Căn cứ Luật Thủy sản ngày 21 tháng 11 năm 2017;</w:t>
      </w:r>
    </w:p>
    <w:p>
      <w:r>
        <w:t>Căn cứ Luật Trồng trọt ngày 19 tháng 11 năm 2018;</w:t>
      </w:r>
    </w:p>
    <w:p>
      <w:r>
        <w:t>Căn cứ Luật Chăn nuôi ngày 19 tháng 11 năm 2018;</w:t>
      </w:r>
    </w:p>
    <w:p>
      <w:r>
        <w:t>Căn cứ Luật Đầu tư ngày 17 tháng 6 năm 2020;</w:t>
      </w:r>
    </w:p>
    <w:p>
      <w:r>
        <w:t>Căn cứ Luật Bảo vệ môi trường ngày 17 tháng 11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Thông tư số 02/2020/TT-BNNPTNT ngày 28 tháng 02 năm 2020 của Bộ trưởng Bộ Nông nghiệp và Phát triển nông thôn Quy định tiêu chí kinh tế trang trại;</w:t>
      </w:r>
    </w:p>
    <w:p>
      <w:r>
        <w:t>Căn cứ ý kiến Kết luận của Chủ tịch UBND tỉnh tại cuộc họp Ban Cán sự Đảng UBND tỉnh với các thành viên UBND tỉnh, Giám đốc các sở, ngành, Chủ tịch UBND các huyện, thị xã, thành phố ngày 24/4/2023;</w:t>
      </w:r>
    </w:p>
    <w:p>
      <w:r>
        <w:t>Theo đề nghị của Giám đốc Sở Nông nghiệp và Phát triển nông thôn tại Tờ trình số 65/TTr-SNN ngày 17 tháng 4 năm 2023.</w:t>
      </w:r>
    </w:p>
    <w:p>
      <w:r>
        <w:t>QUYẾT ĐỊNH:</w:t>
      </w:r>
    </w:p>
    <w:p>
      <w:r>
        <w:t>Điều 1. Bãi bỏ toàn bộ các quyết định</w:t>
      </w:r>
    </w:p>
    <w:p>
      <w:r>
        <w:t>Bãi bỏ toàn bộ các quyết định sau đây:</w:t>
      </w:r>
    </w:p>
    <w:p>
      <w:r>
        <w:t>1. Quyết định số 03/2002/QĐ-UB ngày 22 tháng 01 năm 2002 của Ủy ban nhân dân tỉnh Hưng Yên về việc ban hành bản quy định tạm thời về chuyển đổi, cơ cấu kinh tế nông nghiệp tỉnh Hưng Yên.</w:t>
      </w:r>
    </w:p>
    <w:p>
      <w:r>
        <w:t>2. Quyết định số 46/2005/QĐ-UB ngày 15 tháng 6 năm 2005 của Ủy ban nhân dân tỉnh Hưng Yên về việc ban hành Quy định tạm thời về chính sách khuyến khích phát triển kinh tế trang trại.</w:t>
      </w:r>
    </w:p>
    <w:p>
      <w:r>
        <w:t>Điều 2. Trách nhiệm tổ chức thực hiện</w:t>
      </w:r>
    </w:p>
    <w:p>
      <w:r>
        <w:t>Chánh Văn phòng Ủy ban nhân dân tỉnh; Thủ trưởng các sở, ban, ngành, đoàn thể tỉnh; Chủ tịch Ủy ban nhân dân các huyện, thị xã, thành phố và các tổ chức, cá nhân liên quan chịu trách nhiệm thi hành Quyết định này.</w:t>
      </w:r>
    </w:p>
    <w:p>
      <w:r>
        <w:t>Điều 3. Điều khoản thi hành</w:t>
      </w:r>
    </w:p>
    <w:p>
      <w:r>
        <w:t>Quyết định này có hiệu lực thi hành kể từ ngày 05 tháng 5 năm 2023./.</w:t>
      </w:r>
    </w:p>
    <w:p>
      <w:r>
        <w:t>Nơi nhận:</w:t>
      </w:r>
    </w:p>
    <w:p>
      <w:r>
        <w:t>- Như Điều 2;</w:t>
      </w:r>
    </w:p>
    <w:p>
      <w:r>
        <w:t>- Bộ Nông nghiệp và PTNT;</w:t>
      </w:r>
    </w:p>
    <w:p>
      <w:r>
        <w:t>- Bộ Tư pháp (Cục Kiểm tra VBQPPL);</w:t>
      </w:r>
    </w:p>
    <w:p>
      <w:r>
        <w:t>- Ban Thường vụ Tỉnh ủy;</w:t>
      </w:r>
    </w:p>
    <w:p>
      <w:r>
        <w:t>- Thường trực HĐND tỉnh;</w:t>
      </w:r>
    </w:p>
    <w:p>
      <w:r>
        <w:t>- Chủ tịch, các PCT UBND tỉnh;</w:t>
      </w:r>
    </w:p>
    <w:p>
      <w:r>
        <w:t>- Đoàn đại biểu Quốc hội tỉnh;</w:t>
      </w:r>
    </w:p>
    <w:p>
      <w:r>
        <w:t>- Sở Tư pháp (CSDLQG về pháp luật);</w:t>
      </w:r>
    </w:p>
    <w:p>
      <w:r>
        <w:t>- Lãnh đạo Văn phòng UBND tỉnh;</w:t>
      </w:r>
    </w:p>
    <w:p>
      <w:r>
        <w:t>- Trung tâm Thông tin- Hội nghị tỉnh;</w:t>
      </w:r>
    </w:p>
    <w:p>
      <w:r>
        <w:t>- Lưu: VT, KT2 NN .</w:t>
      </w:r>
    </w:p>
    <w:p>
      <w:r>
        <w:t>TM. ỦY BAN NHÂN DÂN</w:t>
      </w:r>
    </w:p>
    <w:p>
      <w:r>
        <w:t>CHỦ TỊCH</w:t>
      </w:r>
    </w:p>
    <w:p>
      <w:r>
        <w:t>Trần Quốc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