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08/QĐ-CHQ năm 2025 quy định chức năng, nhiệm vụ, quyền hạn và cơ cấu tổ chức của Ban Pháp chế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08/QĐ-CHQ</w:t>
      </w:r>
    </w:p>
    <w:p>
      <w:r>
        <w:t>Hà Nội, ngày 05 tháng 3 năm 2025</w:t>
      </w:r>
    </w:p>
    <w:p>
      <w:r>
        <w:t>QUYẾT ĐỊNH</w:t>
      </w:r>
    </w:p>
    <w:p>
      <w:r>
        <w:t>VỀ VIỆC QUY ĐỊNH CHỨC NĂNG, NHIỆM VỤ, QUYỀN HẠN VÀ CƠ CẤU TỔ CHỨC CỦA BAN PHÁP CHẾ THUỘC CỤC HẢI QUAN</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Theo đề nghị của Trưởng Ban Pháp chế và Trưởng Ban Tổ chức cán bộ.</w:t>
      </w:r>
    </w:p>
    <w:p>
      <w:r>
        <w:t>QUYẾT ĐỊNH:</w:t>
      </w:r>
    </w:p>
    <w:p>
      <w:r>
        <w:t>Điều 1. Vị trí và chức năng</w:t>
      </w:r>
    </w:p>
    <w:p>
      <w:r>
        <w:t>Ban Pháp chế là đơn vị thuộc Cục Hải quan có chức năng tham mưu, giúp Cục trưởng Cục Hải quan thực hiện quản lý nhà nước bằng pháp luật về hải quan và tổ chức thực hiện công tác pháp chế của Cục Hải quan theo quy định của pháp luật.</w:t>
      </w:r>
    </w:p>
    <w:p>
      <w:r>
        <w:t>Điều 2. Nhiệm vụ và quyền hạn</w:t>
      </w:r>
    </w:p>
    <w:p>
      <w:r>
        <w:t>1. Trình Cục trưởng Cục Hải quan</w:t>
      </w:r>
    </w:p>
    <w:p>
      <w:r>
        <w:t>a) Chương trình, kế hoạch dài hạn, trung hạn và hàng năm về xây dựng văn bản quy phạm pháp luật về hải quan, cải cách, hiện đại hoá hải quan, nghiên cứu khoa học về hải quan; Chiến lược phát triển Hải quan;</w:t>
      </w:r>
    </w:p>
    <w:p>
      <w:r>
        <w:t>b) Dự thảo văn bản quy phạm pháp luật về hải quan theo phân công của Cục trưởng Cục Hải quan;</w:t>
      </w:r>
    </w:p>
    <w:p>
      <w:r>
        <w:t>c) Ý kiến tham gia về dự thảo văn bản quy phạm pháp luật do các đơn vị thuộc Bộ Tài chính hoặc các cơ quan có liên quan gửi lấy ý kiến theo phân công của Cục trưởng Cục Hải quan.</w:t>
      </w:r>
    </w:p>
    <w:p>
      <w:r>
        <w:t>2. Về xây dựng và thẩm định văn bản</w:t>
      </w:r>
    </w:p>
    <w:p>
      <w:r>
        <w:t>a) Trình Cục trưởng Cục Hải quan chương trình, kế hoạch hàng năm về xây dựng các văn bản hướng dẫn nội bộ thuộc thẩm quyền của Cục Hải quan;</w:t>
      </w:r>
    </w:p>
    <w:p>
      <w:r>
        <w:t>b) Chủ trì hoặc tham gia soạn thảo các quy chế, quy trình nghiệp vụ về hải quan theo phân công của Cục trưởng Cục Hải quan;</w:t>
      </w:r>
    </w:p>
    <w:p>
      <w:r>
        <w:t>c) Thẩm định các quy chế, quy trình nghiệp vụ thuộc thẩm quyền ban hành của Cục trưởng Cục Hải quan; tham gia ý kiến đối với các văn bản quy phạm pháp luật do các đơn vị thuộc Cục Hải quan xây dựng trước khi trình các cấp có thẩm quyền ký ban hành;</w:t>
      </w:r>
    </w:p>
    <w:p>
      <w:r>
        <w:t>d) Tham gia ý kiến về các dự thảo văn bản quy phạm pháp luật, văn bản hướng dẫn, văn bản xử lý nghiệp vụ theo phân công của Cục trưởng Cục Hải quan.</w:t>
      </w:r>
    </w:p>
    <w:p>
      <w:r>
        <w:t>3. Về công tác kiểm tra, xử lý văn bản quy phạm pháp luật và theo dõi tình hình thi hành pháp luật</w:t>
      </w:r>
    </w:p>
    <w:p>
      <w:r>
        <w:t>a) Chủ trì giúp Cục trưởng Cục Hải quan phối hợp với Vụ Pháp chế Bộ Tài chính kiểm tra và xử lý văn bản quy phạm pháp luật theo quy định của pháp luật;</w:t>
      </w:r>
    </w:p>
    <w:p>
      <w:r>
        <w:t>b) Chủ trì, phối hợp với các đơn vị có liên quan tham mưu giúp Cục trưởng Cục Hải quan thực hiện công tác theo dõi tình hình thi hành pháp luật trong lĩnh vực hải quan.</w:t>
      </w:r>
    </w:p>
    <w:p>
      <w:r>
        <w:t>4. Về rà soát, hệ thống hóa văn bản quy phạm pháp luật</w:t>
      </w:r>
    </w:p>
    <w:p>
      <w:r>
        <w:t>a) Chủ trì xây dựng kế hoạch rà soát văn bản quy phạm pháp luật về hải quan, phối hợp với các đơn vị thuộc Cục Hải quan thực hiện rà soát văn bản pháp luật quy phạm pháp luật về hải quan, đề xuất phương án xử lý kết quả rà soát văn bản;</w:t>
      </w:r>
    </w:p>
    <w:p>
      <w:r>
        <w:t>b) Chủ trì, phối hợp với các đơn vị hệ thống hóa văn bản quy phạm pháp luật về hải quan.</w:t>
      </w:r>
    </w:p>
    <w:p>
      <w:r>
        <w:t>5. Chủ trì hoặc phối hợp với các đơn vị thực hiện pháp điển hệ thống quy phạm pháp luật về hải quan và thực hiện hợp nhất văn bản quy phạm pháp luật do Cục Hải quan chủ trì soạn thảo.</w:t>
      </w:r>
    </w:p>
    <w:p>
      <w:r>
        <w:t>6. Về tuyên truyền, phổ biến, giáo dục pháp luật; hỗ trợ pháp lý cho doanh nghiệp</w:t>
      </w:r>
    </w:p>
    <w:p>
      <w:r>
        <w:t>a) Xây dựng kế hoạch phổ biến, giáo dục pháp luật; hỗ trợ pháp lý cho doanh nghiệp;</w:t>
      </w:r>
    </w:p>
    <w:p>
      <w:r>
        <w:t>b) Chủ trì hoặc phối hợp với các đơn vị tổ chức phổ biến, giáo dục pháp luật về hải quan, hỗ trợ, cung cấp thông tin về pháp luật hải quan, pháp luật thuế cho người khai hải quan, người nộp thuế; hướng dẫn, kiểm tra các đơn vị thuộc Cục Hải quan thực hiện công tác phổ biến, giáo dục pháp luật và hỗ trợ pháp lý cho doanh nghiệp.</w:t>
      </w:r>
    </w:p>
    <w:p>
      <w:r>
        <w:t>7. Về quản lý công tác thi hành pháp luật về xử lý vi phạm hành chính</w:t>
      </w:r>
    </w:p>
    <w:p>
      <w:r>
        <w:t>a) Chủ trì tham mưu giúp Cục trưởng Cục Hải quan tổ chức triển khai thi hành các văn bản quy phạm pháp luật về công tác xử lý vi phạm hành chính;</w:t>
      </w:r>
    </w:p>
    <w:p>
      <w:r>
        <w:t>b) Xây dựng và triển khai thực hiện quy trình, quy chế về công tác xử lý vi phạm hành chính;</w:t>
      </w:r>
    </w:p>
    <w:p>
      <w:r>
        <w:t>c) Chủ trì, phối hợp với các đơn vị tham mưu giúp Cục trưởng Cục Hải quan thực hiện công tác kiểm tra, xử lý kỷ luật trong thi hành pháp luật xử lý vi phạm hành chính;</w:t>
      </w:r>
    </w:p>
    <w:p>
      <w:r>
        <w:t>d) Chủ trì hoặc phối hợp với các đơn vị tham mưu giúp Cục trưởng Cục Hải quan thực hiện chế độ báo cáo, cập nhật vào hệ thống thông tin quản lý vi phạm hải quan; thực hiện khai thác và sử dụng hệ thống thông tin quản lý vi phạm hải quan;</w:t>
      </w:r>
    </w:p>
    <w:p>
      <w:r>
        <w:t>đ) Chủ trì hoặc phối hợp với các đơn vị tham mưu, giúp Cục trưởng Cục Hải quan giải quyết khiếu nại, khiếu kiện tại Tòa án liên quan đến Quyết định xử phạt vi phạm hành chính, áp dụng biện pháp ngăn chặn theo quy định của pháp luật.</w:t>
      </w:r>
    </w:p>
    <w:p>
      <w:r>
        <w:t>8. Chủ trì, phối hợp, hướng dẫn, kiểm tra các đơn vị thuộc Cục Hải quan thực hiện quản lý nhà nước về công tác trách nhiệm bồi thường của Nhà nước trong lĩnh vực hải quan theo quy định của pháp luật.</w:t>
      </w:r>
    </w:p>
    <w:p>
      <w:r>
        <w:t>9. Chủ trì tham mưu giúp Cục trưởng Cục Hải quan tổ chức thực hiện việc nghiên cứu khoa học về hải quan theo quy định của pháp luật; nghiên cứu và biên soạn lịch sử Hải quan Việt Nam.</w:t>
      </w:r>
    </w:p>
    <w:p>
      <w:r>
        <w:t>10. Chủ trì tham mưu hướng dẫn, chỉ đạo, kiểm tra, đánh giá việc tổ chức thực hiện chiến lược, chương trình, kế hoạch cải cách, hiện đại hoá hải quan trong ngành Hải quan; tổ chức triển khai các hoạt động quản lý đánh giá hiệu quả hoạt động hải quan; hướng dẫn, tổ chức thực hiện nhiệm vụ phát triển quan hệ đối tác giữa Hải quan với doanh nghiệp và các bên có liên quan.</w:t>
      </w:r>
    </w:p>
    <w:p>
      <w:r>
        <w:t>11. Quản lý công chức và tài chính, tài sản được giao theo quy định của pháp luật và phân cấp quản lý của Bộ trưởng Bộ Tài chính.</w:t>
      </w:r>
    </w:p>
    <w:p>
      <w:r>
        <w:t>12. Thực hiện các nhiệm vụ khác theo phân công của Cục trưởng Cục Hải quan và theo quy định của pháp luật.</w:t>
      </w:r>
    </w:p>
    <w:p>
      <w:r>
        <w:t>Điều 3. Cơ cấu tổ chức</w:t>
      </w:r>
    </w:p>
    <w:p>
      <w:r>
        <w:t>Ban Pháp chế làm việc theo chế độ chuyên viên. Biên chế của Ban Pháp chế do Cục trưởng Cục Hải quan quyết định trong tổng số biên chế được giao.</w:t>
      </w:r>
    </w:p>
    <w:p>
      <w:r>
        <w:t>Điều 4. Lãnh đạo Ban</w:t>
      </w:r>
    </w:p>
    <w:p>
      <w:r>
        <w:t>Ban Pháp chế có Trưởng ban và một số Phó Trưởng ban theo quy định. Trưởng ban Pháp chế chịu trách nhiệm trước Cục trưởng Cục Hải quan và trước pháp luật về toàn bộ hoạt động của Ban; Phó trưởng Ban chịu trách nhiệm trước Trưởng ban và trước pháp luật về lĩnh vực công tác được phân công phụ trách.</w:t>
      </w:r>
    </w:p>
    <w:p>
      <w:r>
        <w:t>Điều 5. Điều khoản chuyển tiếp</w:t>
      </w:r>
    </w:p>
    <w:p>
      <w:r>
        <w:t>Ban Pháp chế tiếp nhận chức năng, nhiệm vụ, quyền hạn của Vụ Pháp chế thuộc Tổng cục Hải quan trước đây theo quy định của pháp luật và quy định tại Quyết định này cho đến khi cơ quan có thẩm quyền ban hành hoặc sửa đổi, bổ sung các quy định của pháp luật có liên quan.</w:t>
      </w:r>
    </w:p>
    <w:p>
      <w:r>
        <w:t>Điều 6. Hiệu lực và trách nhiệm thi hành</w:t>
      </w:r>
    </w:p>
    <w:p>
      <w:r>
        <w:t>1. Quyết định này có hiệu lực kể từ ngày 15 tháng 3 năm 2025.</w:t>
      </w:r>
    </w:p>
    <w:p>
      <w:r>
        <w:t>2. Chánh Văn phòng Cục Hải quan, Trưởng Ban Tổ chức cán bộ, Trưởng Ban Tài vụ - Quản trị, Trưởng Ban Pháp chế và Thủ trưởng các đơn vị thuộc Cục Hải quan chịu trách nhiệm thi hành Quyết định này./.</w:t>
      </w:r>
    </w:p>
    <w:p>
      <w:r>
        <w:t>Nơi nhận:</w:t>
      </w:r>
    </w:p>
    <w:p>
      <w:r>
        <w:t>- Như Điều 6;</w:t>
      </w:r>
    </w:p>
    <w:p>
      <w:r>
        <w:t>- Bộ Tài chính (để b/c);</w:t>
      </w:r>
    </w:p>
    <w:p>
      <w:r>
        <w:t>- Cổng Thông tin điện tử Cục Hải quan;</w:t>
      </w:r>
    </w:p>
    <w:p>
      <w:r>
        <w:t>- Lưu: VT, TCCB (10b).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