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Định mức kinh tế - kỹ thuật dịch vụ sự nghiệp công lĩnh vực công nghệ thông tin sử dụng ngân sách nhà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08/2024/QĐ-UBND</w:t>
      </w:r>
    </w:p>
    <w:p>
      <w:r>
        <w:t>Lai Châu, ngày 02 tháng 02 năm 2024</w:t>
      </w:r>
    </w:p>
    <w:p>
      <w:r>
        <w:t>QUYẾT ĐỊNH</w:t>
      </w:r>
    </w:p>
    <w:p>
      <w:r>
        <w:t>BAN HÀNH ĐỊNH MỨC KINH TẾ - KỸ THUẬT DỊCH VỤ SỰ NGHIỆP CÔNG LĨNH VỰC CÔNG NGHỆ THÔNG TIN SỬ DỤNG NGÂN SÁCH NHÀ NƯỚC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Luật Ban hành văn bản quy phạm pháp luật ngày 18/6/2020;</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60/2021/NĐ-CP ngày 21/6/2021 của Chính phủ quy định cơ chế tự chủ tài chính của đơn vị sự nghiệp công lập;</w:t>
      </w:r>
    </w:p>
    <w:p>
      <w:r>
        <w:t>Căn cứ Thông tư 04/2020/TTBTTTT ngày 24/02/2020 của Bộ Thông tin và Truyền thông quy định về lập và quản lý chi phí dự án đầu tư ứng dụng công nghệ thông tin   ;</w:t>
      </w:r>
    </w:p>
    <w:p>
      <w:r>
        <w:t>Theo đề nghị của Giám đốc Sở Thông tin và Truyền thông tại Tờ trình số 182/TTr-STTTT ngày 25 tháng 01 năm 2024.</w:t>
      </w:r>
    </w:p>
    <w:p>
      <w:r>
        <w:t>QUYẾT ĐỊNH:</w:t>
      </w:r>
    </w:p>
    <w:p>
      <w:r>
        <w:t>Điều 1.    Ban hành kèm theo Quyết định này Quy định Định mức kinh tế - kỹ thuật dịch vụ sự nghiệp công lĩnh vực công nghệ thông tin sử dụng ngân sách nhà nước trên địa bàn tỉnh Lai Châu.</w:t>
      </w:r>
    </w:p>
    <w:p>
      <w:r>
        <w:t>Điều 2. Tổ chức thực hiện</w:t>
      </w:r>
    </w:p>
    <w:p>
      <w:r>
        <w:t>1. Sở Thông tin và Truyền thông chủ trì triển khai, hướng dẫn các đơn vị liên quan áp dụng định mức kinh tế - kỹ thuật; xây dựng phương án giá, đơn giá các sản phẩm dịch vụ công thuộc lĩnh vực công nghệ thông tin sử dụng ngân sách nhà nước gửi Sở Tài chính thẩm định trình Uỷ ban nhân dân tỉnh xem xét, quyết định.</w:t>
      </w:r>
    </w:p>
    <w:p>
      <w:r>
        <w:t>2. Trong quá trình thực hiện, căn cứ tình hình thực tế khi xây dựng đơn giá các sản phẩm dịch vụ công thuộc lĩnh vực công nghệ thông tin sử dụng ngân sách Nhà nước trên địa bàn, Sở Thông tin và Truyền thông kịp thời báo cáo, đề xuất Ủy ban nhân dân tỉnh xem xét, quyết định sửa đổi, bổ sung đảm bảo phù hợp với các quy định hiện hành và tình hình thực tế của địa phương.</w:t>
      </w:r>
    </w:p>
    <w:p>
      <w:r>
        <w:t>Điều 3.    Quyết định này có hiệu lực thi hành kể từ ngày 19 tháng 02 năm 2024. Chánh Văn phòng UBND tỉnh; Giám đốc các Sở: Thông tin và Truyền thông, Tài chính, Kế hoạch và Đầu tư; Thủ trưởng các sở, ban, ngành liên quan; Chủ tịch UBND các huyện, thành phố và Thủ trưởng các đơn vị, tổ chức, cá nhân có liên quan chịu trách nhiệm thi hành Quyết định này./.</w:t>
      </w:r>
    </w:p>
    <w:p>
      <w:r>
        <w:t>Nơi nhận:</w:t>
      </w:r>
    </w:p>
    <w:p>
      <w:r>
        <w:t>- Như Điều 3;</w:t>
      </w:r>
    </w:p>
    <w:p>
      <w:r>
        <w:t>- Bộ Thông tin và Truyền thông;</w:t>
      </w:r>
    </w:p>
    <w:p>
      <w:r>
        <w:t>- Cục kiểm tra văn bản QPPL-Bộ Tư pháp;</w:t>
      </w:r>
    </w:p>
    <w:p>
      <w:r>
        <w:t>- Thường trực Tỉnh ủy;</w:t>
      </w:r>
    </w:p>
    <w:p>
      <w:r>
        <w:t>- Đoàn Đại biểu Quốc hội tỉnh;</w:t>
      </w:r>
    </w:p>
    <w:p>
      <w:r>
        <w:t>- Thường trực HĐND tỉnh;</w:t>
      </w:r>
    </w:p>
    <w:p>
      <w:r>
        <w:t>- Chủ tịch, các Phó chủ tịch UBND tỉnh;</w:t>
      </w:r>
    </w:p>
    <w:p>
      <w:r>
        <w:t>- Các Sở, ban, ngành, đoàn thể tỉnh;</w:t>
      </w:r>
    </w:p>
    <w:p>
      <w:r>
        <w:t>- UBND các huyện, thành phố;</w:t>
      </w:r>
    </w:p>
    <w:p>
      <w:r>
        <w:t>- Cổng Thông tin điện tử tỉnh;</w:t>
      </w:r>
    </w:p>
    <w:p>
      <w:r>
        <w:t>- Công báo tỉnh;</w:t>
      </w:r>
    </w:p>
    <w:p>
      <w:r>
        <w:t>- Lưu: VT, VX4.</w:t>
      </w:r>
    </w:p>
    <w:p>
      <w:r>
        <w:t>TM. ỦY BAN NHÂN DÂN</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