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 định chức năng nhiệm vụ, quyền hạn và cơ cấu tổ chức của Ban Quản lý các Khu công nghiệp Bình Dương kèm theo Quyết định 08/2023/QĐ-UBND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08/2024/QĐ-UBND</w:t>
      </w:r>
    </w:p>
    <w:p>
      <w:r>
        <w:t>Bình Dương, ngày 22 tháng 4 năm 2024</w:t>
      </w:r>
    </w:p>
    <w:p>
      <w:r>
        <w:t>QUYẾT ĐỊNH</w:t>
      </w:r>
    </w:p>
    <w:p>
      <w:r>
        <w:t>SỬA ĐỔI, BỔ SUNG MỘT SỐ ĐIỀU CỦA QUY ĐỊNH CHỨC NĂNG NHIỆM VỤ, QUYỀN HẠN VÀ CƠ CẤU TỔ CHỨC CỦA BAN QUẢN LÝ CÁC KHU CÔNG NGHIỆP BÌNH DƯƠNG BAN HÀNH KÈM THEO QUYẾT ĐỊNH SỐ 08/2023/QĐ-UBND NGÀY 30 THÁNG 3 NĂM 2023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35/2023/NĐ-CP ngày 20 tháng 6 năm 2023 của Chính phủ sửa đổi, bổ sung một số điều của các Nghị định thuộc lĩnh vực quản lý nhà nước của Bộ Xây dựng ;</w:t>
      </w:r>
    </w:p>
    <w:p>
      <w:r>
        <w:t>Theo đề nghị của Trưởng Ban Quản lý các Khu công nghiệp Bình Dương tại Tờ trình số 07/TTr-BQL ngày 10 tháng 4 năm 2024; ý kiến thẩm định của Sở Tư pháp tại Báo cáo số 15/BC-STP ngày 29 tháng 01 năm 2024 và Sở Nội vụ tại văn bản số 28/BC- SNV ngày 07 tháng 3 năm 2024.</w:t>
      </w:r>
    </w:p>
    <w:p>
      <w:r>
        <w:t>QUYẾT ĐỊNH:</w:t>
      </w:r>
    </w:p>
    <w:p>
      <w:r>
        <w:t>Điều 1. Sửa đổi, bổ sung một một số điều của Quy định chức năng, nhiệm vụ, quyền hạn và cơ cấu tổ chức của Ban Quản lý các Khu công nghiệp Bình Dương ban hành kèm theo Quyết định số 08/2023/QĐ-UBND ngày 30 tháng 3 năm 2023 của Ủy ban nhân dân tỉnh Bình Dương:</w:t>
      </w:r>
    </w:p>
    <w:p>
      <w:r>
        <w:t>1. Sửa đổi điểm đ khoản 2 Điều 2 như sau:</w:t>
      </w:r>
    </w:p>
    <w:p>
      <w:r>
        <w:t>“đ)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2. Sửa đổi điểm c khoản 3 Điều 2 như sau:</w:t>
      </w:r>
    </w:p>
    <w:p>
      <w:r>
        <w:t>“c) Nhận báo cáo về việc cho thôi việc nhiều người lao động”.</w:t>
      </w:r>
    </w:p>
    <w:p>
      <w:r>
        <w:t>3. Sửa đổi, bổ sung khoản 3 Điều 3 như sau:</w:t>
      </w:r>
    </w:p>
    <w:p>
      <w:r>
        <w:t>“3. Tổ chức hành chính của Ban Quản lý gồm:</w:t>
      </w:r>
    </w:p>
    <w:p>
      <w:r>
        <w:t>a) Văn phòng.</w:t>
      </w:r>
    </w:p>
    <w:p>
      <w:r>
        <w:t>b) Phòng Quản lý đầu tư.</w:t>
      </w:r>
    </w:p>
    <w:p>
      <w:r>
        <w:t>c) Phòng Quản lý quy hoạch.</w:t>
      </w:r>
    </w:p>
    <w:p>
      <w:r>
        <w:t>d) Phòng Quản lý xây dựng.</w:t>
      </w:r>
    </w:p>
    <w:p>
      <w:r>
        <w:t>đ) Phòng Quản lý doanh nghiệp và lao động.</w:t>
      </w:r>
    </w:p>
    <w:p>
      <w:r>
        <w:t>e) Phòng Quản lý môi trường.</w:t>
      </w:r>
    </w:p>
    <w:p>
      <w:r>
        <w:t>g) Phòng Đại diện số 1.</w:t>
      </w:r>
    </w:p>
    <w:p>
      <w:r>
        <w:t>h) Phòng Đại diện số 2.</w:t>
      </w:r>
    </w:p>
    <w:p>
      <w:r>
        <w:t>Mỗi tổ chức trên đây có cấp trưởng và số lượng cấp phó thực hiện theo quy định của pháp luật. Các chức danh này do Trưởng Ban Quản lý các Khu công nghiệp Bình Dương bổ nhiệm, miễn nhiệm theo quy định của pháp luật và phân cấp của Ủy ban nhân dân tỉnh.</w:t>
      </w:r>
    </w:p>
    <w:p>
      <w:r>
        <w:t>Điều 2.  Quyết định này có hiệu lực thi hành, kể từ ngày ký.</w:t>
      </w:r>
    </w:p>
    <w:p>
      <w:r>
        <w:t>Điều 3.  Chánh Văn phòng Ủy ban nhân dân tỉnh, Giám đốc Sở Nội vụ, Trưởng Ban Quản lý các Khu công nghiệp Bình Dương,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Bộ Nội vụ;</w:t>
      </w:r>
    </w:p>
    <w:p>
      <w:r>
        <w:t>- Bộ Kế hoạch và Đầu tư;</w:t>
      </w:r>
    </w:p>
    <w:p>
      <w:r>
        <w:t>- Bọ Tư pháp (Cục Kiểm tra VBQPPL);</w:t>
      </w:r>
    </w:p>
    <w:p>
      <w:r>
        <w:t>- TT. Tỉnh ủy, TT. HĐND, Đoàn ĐBQH tỉnh;</w:t>
      </w:r>
    </w:p>
    <w:p>
      <w:r>
        <w:t>- Chủ tịch, các Phó Chủ tịch UBND tỉnh;</w:t>
      </w:r>
    </w:p>
    <w:p>
      <w:r>
        <w:t>- UBMTTQVN tỉnh;</w:t>
      </w:r>
    </w:p>
    <w:p>
      <w:r>
        <w:t>- Như Điều 3;</w:t>
      </w:r>
    </w:p>
    <w:p>
      <w:r>
        <w:t>- CSDL Quốc gia về pháp luật (Sở Tư pháp);</w:t>
      </w:r>
    </w:p>
    <w:p>
      <w:r>
        <w:t>- Trung tâm Công báo, Website tỉnh;</w:t>
      </w:r>
    </w:p>
    <w:p>
      <w:r>
        <w:t>- LĐVP, CV, TH, HCTC;</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