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sửa đổi Quy định hướng dẫn về bồi thường, hỗ trợ, tái định cư khi Nhà nước thu hồi đất trên địa bàn tỉnh Bắc Ninh kèm theo Quyết định 33/2024/QĐ-UBND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Còn hiệu lực</w:t>
            </w:r>
          </w:p>
        </w:tc>
      </w:tr>
    </w:tbl>
    <w:p/>
    <w:p>
      <w:r>
        <w:t>ỦY BAN NHÂN DÂN</w:t>
      </w:r>
    </w:p>
    <w:p>
      <w:r>
        <w:t>TỈNH BẮC NINH</w:t>
      </w:r>
    </w:p>
    <w:p>
      <w:r>
        <w:t>-------</w:t>
      </w:r>
    </w:p>
    <w:p>
      <w:r>
        <w:t>CỘNG HÒA XÃ HỘI CHỦ NGHĨA VIỆT NAM</w:t>
      </w:r>
    </w:p>
    <w:p>
      <w:r>
        <w:t>Độc lập - Tự do - Hạnh phúc</w:t>
      </w:r>
    </w:p>
    <w:p>
      <w:r>
        <w:t>---------------</w:t>
      </w:r>
    </w:p>
    <w:p>
      <w:r>
        <w:t>Số: 06/2025/QĐ-UBND</w:t>
      </w:r>
    </w:p>
    <w:p>
      <w:r>
        <w:t>Bắc Ninh, ngày 18 tháng 02 năm 2025</w:t>
      </w:r>
    </w:p>
    <w:p>
      <w:r>
        <w:t>QUYẾT ĐỊNH</w:t>
      </w:r>
    </w:p>
    <w:p>
      <w:r>
        <w:t>VỀ VIỆC SỬA ĐỔI, BỔ SUNG MỘT SỐ ĐIỀU CỦA QUY ĐỊNH CHI TIẾT, HƯỚNG DẪN VỀ BỒI THƯỜNG, HỖ TRỢ, TÁI ĐỊNH CƯ KHI NHÀ NƯỚC THU HỒI ĐẤT TRÊN ĐỊA BÀN TỈNH BẮC NINH BAN HÀNH KÈM THEO QUYẾT ĐỊNH SỐ 33/2024/QĐ-UBND NGÀY 20/9/2024 CỦA UBND TỈNH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Đất đai ngày 18 tháng 01 năm 2024;</w:t>
      </w:r>
    </w:p>
    <w:p>
      <w:r>
        <w:t>Căn cứ Nghị định số 71/2024/NĐ-CP ngày 27 tháng 6 năm 2024 của Chính phủ Quy định về giá đất;</w:t>
      </w:r>
    </w:p>
    <w:p>
      <w:r>
        <w:t>Căn cứ Nghị định số 88/2024/NĐ-CP ngày 13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Sửa đổi, bổ sung một số điều của Quy định chi tiết, hướng dẫn về bồi thường, hỗ trợ, tái định cư khi Nhà nước thu hồi đất trên địa bàn tỉnh Bắc Ninh ban hành kèm theo Quyết định số 33/2024/QĐ-UBND ngày 20/9/2024 của UBND tỉnh, cụ thể như sau:</w:t>
      </w:r>
    </w:p>
    <w:p>
      <w:r>
        <w:t>1. Sửa đổi, bổ sung Điều 7 như sau:</w:t>
      </w:r>
    </w:p>
    <w:p>
      <w:r>
        <w:t>“Điều 7. Hỗ trợ ổn định đời sống khi Nhà nước thu hồi đất</w:t>
      </w:r>
    </w:p>
    <w:p>
      <w:r>
        <w:t>1. Trường hợp hộ gia đình, cá nhân đang sử dụng đất quy định tại khoản 1 Điều 19 Nghị định số 88/2024/NĐ-CP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đời sống như sau:</w:t>
      </w:r>
    </w:p>
    <w:p>
      <w:r>
        <w:t>a) Hỗ trợ trong thời gian 4 tháng nếu không phải di chuyển chỗ ở.</w:t>
      </w:r>
    </w:p>
    <w:p>
      <w:r>
        <w:t>b) Hỗ trợ trong thời gian 8 tháng nếu phải di chuyển chỗ ở.</w:t>
      </w:r>
    </w:p>
    <w:p>
      <w:r>
        <w:t>2. Mức hỗ trợ cho một nhân khẩu quy định tại khoản 1 Điều này được tính bằng tiền tương đương 30 kg gạo trong 01 tháng theo thời giá trung bình tại thời điểm phê duyệt phương án bồi thường, hỗ trợ, tái định cư.</w:t>
      </w:r>
    </w:p>
    <w:p>
      <w:r>
        <w:t>Chi trả tiền hỗ trợ: Theo phương án bồi thường, hỗ trợ, tái định cư đã được phê duyệt.”</w:t>
      </w:r>
    </w:p>
    <w:p>
      <w:r>
        <w:t>2. Bổ sung khoản 3 vào Điều 14 như sau:</w:t>
      </w:r>
    </w:p>
    <w:p>
      <w:r>
        <w:t>“3. Đối với dự án đã có quyết định phê duyệt phương án bồi thường, hỗ trợ và tái định cư trước ngày Quyết định này có hiệu lực thi hành thì tiếp tục thực hiện phương án bồi thường, hỗ trợ, tái định cư đã phê duyệt.”</w:t>
      </w:r>
    </w:p>
    <w:p>
      <w:r>
        <w:t>Điều 2.  Bãi bỏ Điểm c khoản 1 Điều 9.</w:t>
      </w:r>
    </w:p>
    <w:p>
      <w:r>
        <w:t>Điều 3.  Hiệu lực thi hành và tổ chức thực hiện</w:t>
      </w:r>
    </w:p>
    <w:p>
      <w:r>
        <w:t>1. Quyết định này có hiệu lực từ ngày 01 tháng 03 năm 2025.</w:t>
      </w:r>
    </w:p>
    <w:p>
      <w:r>
        <w:t>2. Thủ trưởng các cơ quan: Văn phòng UBND tỉnh, Sở Tư pháp, Sở Tài nguyên và Môi trường, các Sở, ngành trực thuộc UBND tỉnh; UBND các huyện, thị xã, thành phố; các cơ quan, tổ chức và cá nhân có liên quan căn cứ Quyết định thi hành./.</w:t>
      </w:r>
    </w:p>
    <w:p>
      <w:r>
        <w:t>Nơi nhận:</w:t>
      </w:r>
    </w:p>
    <w:p>
      <w:r>
        <w:t>- Như Điều 3;</w:t>
      </w:r>
    </w:p>
    <w:p>
      <w:r>
        <w:t>- Bộ TN và MT, Bộ Tư pháp, Bộ Xây dựng (b/c);</w:t>
      </w:r>
    </w:p>
    <w:p>
      <w:r>
        <w:t>- Cục kiểm tra văn bản quy phạm pháp luật, Bộ Tư pháp;</w:t>
      </w:r>
    </w:p>
    <w:p>
      <w:r>
        <w:t>- Vụ Pháp chế, Bộ Tài nguyên và Môi trường;</w:t>
      </w:r>
    </w:p>
    <w:p>
      <w:r>
        <w:t>- TTTU, TTHĐND tỉnh (b/cáo);</w:t>
      </w:r>
    </w:p>
    <w:p>
      <w:r>
        <w:t>- Chủ tịch, các PCT UBND tỉnh;</w:t>
      </w:r>
    </w:p>
    <w:p>
      <w:r>
        <w:t>- UBMT Tổ quốc và các đoàn thể nhân dân tỉnh;</w:t>
      </w:r>
    </w:p>
    <w:p>
      <w:r>
        <w:t>- VPTU, VPĐDQH&amp; HĐND tỉnh;</w:t>
      </w:r>
    </w:p>
    <w:p>
      <w:r>
        <w:t>- Các Ban HĐND tỉnh;</w:t>
      </w:r>
    </w:p>
    <w:p>
      <w:r>
        <w:t>- Viện kiểm sát nhân dân tỉnh;</w:t>
      </w:r>
    </w:p>
    <w:p>
      <w:r>
        <w:t>- Tòa án nhân dân tỉnh;</w:t>
      </w:r>
    </w:p>
    <w:p>
      <w:r>
        <w:t>- Công an tỉnh;</w:t>
      </w:r>
    </w:p>
    <w:p>
      <w:r>
        <w:t>- Cục Thuế, Kho bạc nhà nước tỉnh;</w:t>
      </w:r>
    </w:p>
    <w:p>
      <w:r>
        <w:t>- VP UBND tỉnh: LĐ, các CVNC;</w:t>
      </w:r>
    </w:p>
    <w:p>
      <w:r>
        <w:t>- Cổng thông tin điện tử tỉnh;</w:t>
      </w:r>
    </w:p>
    <w:p>
      <w:r>
        <w:t>- Lưu: VT, TNMT, XDCB.</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