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giá dịch vụ đào tạo trình độ sơ cấp đối với 10 nghề thuộc lĩnh vực giáo dục nghề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06/2024/QĐ-UBND</w:t>
      </w:r>
    </w:p>
    <w:p>
      <w:r>
        <w:t>Vĩnh Long, ngày 23 tháng 02 năm 2024</w:t>
      </w:r>
    </w:p>
    <w:p>
      <w:r>
        <w:t>QUYẾT ĐỊNH</w:t>
      </w:r>
    </w:p>
    <w:p>
      <w:r>
        <w:t>QUY ĐỊNH GIÁ DỊCH VỤ ĐÀO TẠO TRÌNH ĐỘ SƠ CẤP ĐỐI VỚI 10 NGHỀ THUỘC LĨNH VỰC GIÁO DỤC NGHỀ NGHIỆP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25/2014/TT-BTC ngày 17 tháng 02 năm 2014 của Bộ   Tài chính quy định phương pháp định giá chung đối với hàng hóa dịch vụ;</w:t>
      </w:r>
    </w:p>
    <w:p>
      <w:r>
        <w:t>Căn cứ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Theo đề nghị của Giám đốc Sở Lao động - Thương binh và Xã hội.</w:t>
      </w:r>
    </w:p>
    <w:p>
      <w:r>
        <w:t>QUYẾT ĐỊNH:</w:t>
      </w:r>
    </w:p>
    <w:p>
      <w:r>
        <w:t>Điều 1.  Quy định giá dịch vụ đào tạo trình độ sơ cấp đối với 10 nghề thuộc lĩnh vực giáo dục nghề nghiệp trên địa bàn tỉnh Vĩnh Long, cụ thể như sau:</w:t>
      </w:r>
    </w:p>
    <w:p>
      <w:r>
        <w:t>1. Đối tượng áp dụng</w:t>
      </w:r>
    </w:p>
    <w:p>
      <w:r>
        <w:t>a) Đối tượng được hỗ trợ đào tạo trình độ sơ cấp theo quy định tại khoản 1 Điều 2 Quyết định số 46/2015/QĐ-TTg ngày 28 tháng 9 năm 2015 của Thủ tướng Chính phủ quy định chính sách hỗ trợ đào tạo trình độ sơ cấp, đào tạo dưới 3 tháng; đối tượng được hỗ trợ đào tạo trình độ sơ cấp theo khoản 1 Điều 2 Thông tư 43/2016/TT-BLĐTBXH ngày 28 tháng 12 năm 2016 của Bộ trưởng Bộ Lao động - Thương binh và Xã hội về việc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b) Các cơ quan, đơn vị, tổ chức, cá nhân có liên quan và các cơ sở giáo dục nghề nghiệp, cơ sở đào tạo khác, doanh nghiệp có đăng ký hoạt động giáo dục nghề nghiệp trình độ sơ cấp trên địa bàn tỉnh.</w:t>
      </w:r>
    </w:p>
    <w:p>
      <w:r>
        <w:t>2. Quy định giá dịch vụ đào tạo trình độ sơ cấp đối với 10 nghề thuộc lĩnh vực giáo dục nghề nghiệp trên địa bàn tỉnh Vĩnh Long, cụ thể như sau:</w:t>
      </w:r>
    </w:p>
    <w:p>
      <w:r>
        <w:t>STT</w:t>
      </w:r>
    </w:p>
    <w:p>
      <w:r>
        <w:t>Ngành, nghề đào tạo</w:t>
      </w:r>
    </w:p>
    <w:p>
      <w:r>
        <w:t>Trình độ đào tạo</w:t>
      </w:r>
    </w:p>
    <w:p>
      <w:r>
        <w:t>Thời gian đào   tạo   (giờ)</w:t>
      </w:r>
    </w:p>
    <w:p>
      <w:r>
        <w:t>Giá dịch vụ đặt hàng đào tạo</w:t>
      </w:r>
    </w:p>
    <w:p>
      <w:r>
        <w:t>(ĐVT:   Đồng/người/khóa học  )</w:t>
      </w:r>
    </w:p>
    <w:p>
      <w:r>
        <w:t>1</w:t>
      </w:r>
    </w:p>
    <w:p>
      <w:r>
        <w:t>Lái xe ô tô hạng B2</w:t>
      </w:r>
    </w:p>
    <w:p>
      <w:r>
        <w:t>Sơ cấp bậc 1</w:t>
      </w:r>
    </w:p>
    <w:p>
      <w:r>
        <w:t>588</w:t>
      </w:r>
    </w:p>
    <w:p>
      <w:r>
        <w:t>18.662.501</w:t>
      </w:r>
    </w:p>
    <w:p>
      <w:r>
        <w:t>2</w:t>
      </w:r>
    </w:p>
    <w:p>
      <w:r>
        <w:t>Lái xe ô tô hạng C</w:t>
      </w:r>
    </w:p>
    <w:p>
      <w:r>
        <w:t>Sơ cấp bậc 2</w:t>
      </w:r>
    </w:p>
    <w:p>
      <w:r>
        <w:t>920</w:t>
      </w:r>
    </w:p>
    <w:p>
      <w:r>
        <w:t>24.726.911</w:t>
      </w:r>
    </w:p>
    <w:p>
      <w:r>
        <w:t>3</w:t>
      </w:r>
    </w:p>
    <w:p>
      <w:r>
        <w:t>Sửa chữa ô tô</w:t>
      </w:r>
    </w:p>
    <w:p>
      <w:r>
        <w:t>Sơ cấp bậc 2</w:t>
      </w:r>
    </w:p>
    <w:p>
      <w:r>
        <w:t>675</w:t>
      </w:r>
    </w:p>
    <w:p>
      <w:r>
        <w:t>11.890.326</w:t>
      </w:r>
    </w:p>
    <w:p>
      <w:r>
        <w:t>4</w:t>
      </w:r>
    </w:p>
    <w:p>
      <w:r>
        <w:t>Lập trình PLC</w:t>
      </w:r>
    </w:p>
    <w:p>
      <w:r>
        <w:t>Sơ cấp bậc 1</w:t>
      </w:r>
    </w:p>
    <w:p>
      <w:r>
        <w:t>300</w:t>
      </w:r>
    </w:p>
    <w:p>
      <w:r>
        <w:t>3.437.888</w:t>
      </w:r>
    </w:p>
    <w:p>
      <w:r>
        <w:t>5</w:t>
      </w:r>
    </w:p>
    <w:p>
      <w:r>
        <w:t>Lái xe máy công trình</w:t>
      </w:r>
    </w:p>
    <w:p>
      <w:r>
        <w:t>5.1</w:t>
      </w:r>
    </w:p>
    <w:p>
      <w:r>
        <w:t>Lái xe ủi</w:t>
      </w:r>
    </w:p>
    <w:p>
      <w:r>
        <w:t>Sơ cấp bậc 1</w:t>
      </w:r>
    </w:p>
    <w:p>
      <w:r>
        <w:t>300</w:t>
      </w:r>
    </w:p>
    <w:p>
      <w:r>
        <w:t>19.781.042</w:t>
      </w:r>
    </w:p>
    <w:p>
      <w:r>
        <w:t>5.2</w:t>
      </w:r>
    </w:p>
    <w:p>
      <w:r>
        <w:t>Lái xe nâng</w:t>
      </w:r>
    </w:p>
    <w:p>
      <w:r>
        <w:t>Sơ cấp bậc 1</w:t>
      </w:r>
    </w:p>
    <w:p>
      <w:r>
        <w:t>300</w:t>
      </w:r>
    </w:p>
    <w:p>
      <w:r>
        <w:t>16.756.847</w:t>
      </w:r>
    </w:p>
    <w:p>
      <w:r>
        <w:t>5.3</w:t>
      </w:r>
    </w:p>
    <w:p>
      <w:r>
        <w:t>Lái xe cuốc</w:t>
      </w:r>
    </w:p>
    <w:p>
      <w:r>
        <w:t>Sơ cấp bậc 1</w:t>
      </w:r>
    </w:p>
    <w:p>
      <w:r>
        <w:t>300</w:t>
      </w:r>
    </w:p>
    <w:p>
      <w:r>
        <w:t>16.753.659</w:t>
      </w:r>
    </w:p>
    <w:p>
      <w:r>
        <w:t>6</w:t>
      </w:r>
    </w:p>
    <w:p>
      <w:r>
        <w:t>Cắt gọt kim loại</w:t>
      </w:r>
    </w:p>
    <w:p>
      <w:r>
        <w:t>Sơ cấp bậc 1</w:t>
      </w:r>
    </w:p>
    <w:p>
      <w:r>
        <w:t>300</w:t>
      </w:r>
    </w:p>
    <w:p>
      <w:r>
        <w:t>4.943.263</w:t>
      </w:r>
    </w:p>
    <w:p>
      <w:r>
        <w:t>7</w:t>
      </w:r>
    </w:p>
    <w:p>
      <w:r>
        <w:t>Lập trình vận hành máy tiện</w:t>
      </w:r>
    </w:p>
    <w:p>
      <w:r>
        <w:t>Sơ cấp bậc 1</w:t>
      </w:r>
    </w:p>
    <w:p>
      <w:r>
        <w:t>300</w:t>
      </w:r>
    </w:p>
    <w:p>
      <w:r>
        <w:t>4.630.855</w:t>
      </w:r>
    </w:p>
    <w:p>
      <w:r>
        <w:t>8</w:t>
      </w:r>
    </w:p>
    <w:p>
      <w:r>
        <w:t>Phay CNC</w:t>
      </w:r>
    </w:p>
    <w:p>
      <w:r>
        <w:t>Sơ cấp bậc 1</w:t>
      </w:r>
    </w:p>
    <w:p>
      <w:r>
        <w:t>300</w:t>
      </w:r>
    </w:p>
    <w:p>
      <w:r>
        <w:t>5.305.328</w:t>
      </w:r>
    </w:p>
    <w:p>
      <w:r>
        <w:t>9</w:t>
      </w:r>
    </w:p>
    <w:p>
      <w:r>
        <w:t>Điện Lạnh</w:t>
      </w:r>
    </w:p>
    <w:p>
      <w:r>
        <w:t>Sơ cấp bậc 1</w:t>
      </w:r>
    </w:p>
    <w:p>
      <w:r>
        <w:t>300</w:t>
      </w:r>
    </w:p>
    <w:p>
      <w:r>
        <w:t>5.997.917</w:t>
      </w:r>
    </w:p>
    <w:p>
      <w:r>
        <w:t>10</w:t>
      </w:r>
    </w:p>
    <w:p>
      <w:r>
        <w:t>Ứng dụng mộc trong thiết kế nội thất</w:t>
      </w:r>
    </w:p>
    <w:p>
      <w:r>
        <w:t>Sơ cấp bậc 1</w:t>
      </w:r>
    </w:p>
    <w:p>
      <w:r>
        <w:t>300</w:t>
      </w:r>
    </w:p>
    <w:p>
      <w:r>
        <w:t>8.327.909</w:t>
      </w:r>
    </w:p>
    <w:p>
      <w:r>
        <w:t>Điều 2.  Chánh Văn phòng Ủy ban nhân dân tỉnh, Giám đốc Sở Lao động - Thương binh và Xã hội, Giám đốc Sở Tài chính, Kho bạc Nhà nước Vĩnh Long, các cơ sở có đăng ký hoạt động giáo dục nghề nghiệp đào tạo trình độ sơ cấp đối với các nghề quy định tại khoản 2 Điều 1 của Quyết định này và các đơn vị có liên quan chịu trách nhiệm thi hành Quyết định này.</w:t>
      </w:r>
    </w:p>
    <w:p>
      <w:r>
        <w:t>Điều 3.  Quyết định này có hiệu lực kể từ ngày 08/3/2024./.</w:t>
      </w:r>
    </w:p>
    <w:p>
      <w:r>
        <w:t>Nơi nhận:</w:t>
      </w:r>
    </w:p>
    <w:p>
      <w:r>
        <w:t>- Như Điều 2;</w:t>
      </w:r>
    </w:p>
    <w:p>
      <w:r>
        <w:t>- Bộ Lao động-TBXH;</w:t>
      </w:r>
    </w:p>
    <w:p>
      <w:r>
        <w:t>- Cục kiểm tra VBQPPL (Bộ Tư pháp);</w:t>
      </w:r>
    </w:p>
    <w:p>
      <w:r>
        <w:t>- TT Tỉnh ủy, TT HĐND tỉnh;</w:t>
      </w:r>
    </w:p>
    <w:p>
      <w:r>
        <w:t>- Đoàn đại biểu Quốc hội tỉnh;</w:t>
      </w:r>
    </w:p>
    <w:p>
      <w:r>
        <w:t>- TT UBND tỉnh;</w:t>
      </w:r>
    </w:p>
    <w:p>
      <w:r>
        <w:t>- UBMTTQ Việt Nam tỉnh;</w:t>
      </w:r>
    </w:p>
    <w:p>
      <w:r>
        <w:t>- Sở Tư pháp;</w:t>
      </w:r>
    </w:p>
    <w:p>
      <w:r>
        <w:t>- Các Sở, ban, ngành tỉnh;</w:t>
      </w:r>
    </w:p>
    <w:p>
      <w:r>
        <w:t>- LĐVP UBND tỉnh;</w:t>
      </w:r>
    </w:p>
    <w:p>
      <w:r>
        <w:t>- TT Công báo - Tin học tỉnh;</w:t>
      </w:r>
    </w:p>
    <w:p>
      <w:r>
        <w:t>- Lưu: VT 202.KTNV.</w:t>
      </w:r>
    </w:p>
    <w:p>
      <w:r>
        <w:t>TM. ỦY BAN NHÂN DÂN</w:t>
      </w:r>
    </w:p>
    <w:p>
      <w:r>
        <w:t>KT.CHỦ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