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98/2008/QĐ-UBND Quy chế phối hợp công tác đảm bảo an ninh trật tự các khu công nghiệp, cụm công nghiệp - tiểu thủ công nghiệp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06/2024/QĐ-UBND</w:t>
      </w:r>
    </w:p>
    <w:p>
      <w:r>
        <w:t>Bình Thuận, ngày 31 tháng 01 năm 2024</w:t>
      </w:r>
    </w:p>
    <w:p>
      <w:r>
        <w:t>QUYẾT ĐỊNH</w:t>
      </w:r>
    </w:p>
    <w:p>
      <w:r>
        <w:t>BÃI BỎ QUYẾT ĐỊNH SỐ 98/2008/QĐ-UBND NGÀY 14 THÁNG 11 NĂM 2008 CỦA ỦY BAN NHÂN DÂN TỈNH BAN HÀNH QUY CHẾ PHỐI HỢP CÔNG TÁC ĐẢM BẢO AN NINH TRẬT TỰ CÁC KHU CÔNG NGHIỆP, CỤM CÔNG NGHIỆP - TIỂU THỦ CÔNG NGHIỆP TRÊN ĐỊA BÀN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Căn cứ Nghị định số 154/2020/NĐ-CP ngày 31 tháng 12 năm 2020 của Chính phủ sửa đổi, bổ sung một số điều của Nghị định số 34/2016/NĐ-CP ngày 14 tháng 5 năm 2016 của Chính phủ quy định chi tiết một số điều về biện pháp thi hành Luật Ban hành văn bản quy phạm pháp luật;</w:t>
      </w:r>
    </w:p>
    <w:p>
      <w:r>
        <w:t>Theo đề nghị của Giám đốc Công an tỉnh tại Tờ trình số 6757/TTr-CAT ngày 20 tháng 12 năm 2023.</w:t>
      </w:r>
    </w:p>
    <w:p>
      <w:r>
        <w:t>QUYẾT ĐỊNH:</w:t>
      </w:r>
    </w:p>
    <w:p>
      <w:r>
        <w:t>Điều 1. Bãi bỏ toàn bộ quyết định</w:t>
      </w:r>
    </w:p>
    <w:p>
      <w:r>
        <w:t>Bãi bỏ toàn bộ Quyết định số 98/2008/QĐ-UBND ngày 14 tháng 11 năm 2008 của Ủy ban nhân dân tỉnh ban hành quy chế phối hợp công tác đảm bảo an ninh trật tự các khu công nghiệp, cụm công nghiệp - tiểu thủ công nghiệp trên địa bàn tỉnh Bình Thuận.</w:t>
      </w:r>
    </w:p>
    <w:p>
      <w:r>
        <w:t>Điều 2. Điều khoản thi hành</w:t>
      </w:r>
    </w:p>
    <w:p>
      <w:r>
        <w:t>1. Quyết định này có hiệu lực thi hành kể từ ngày 15 tháng 02 năm 2024.</w:t>
      </w:r>
    </w:p>
    <w:p>
      <w:r>
        <w:t>2. Chánh Văn phòng Ủy ban nhân dân tỉnh, Giám đốc Công an tỉnh, thủ trưởng các cơ quan chuyên môn thuộc Ủy ban nhân dân tỉnh, chủ tịch ủy ban nhân dân các huyện, thị xã, thành phố và các cơ quan, tổ chức có liên quan chịu trách nhiệm thi hành Quyết định này./.</w:t>
      </w:r>
    </w:p>
    <w:p>
      <w:r>
        <w:t>Nơi nhận:</w:t>
      </w:r>
    </w:p>
    <w:p>
      <w:r>
        <w:t>- Như Điều 2;</w:t>
      </w:r>
    </w:p>
    <w:p>
      <w:r>
        <w:t>- Văn phòng Chính phủ;</w:t>
      </w:r>
    </w:p>
    <w:p>
      <w:r>
        <w:t>- Cục Kiểm tra VBQPPL - Bộ Tư pháp;</w:t>
      </w:r>
    </w:p>
    <w:p>
      <w:r>
        <w:t>- Thường trực Tỉnh ủy;</w:t>
      </w:r>
    </w:p>
    <w:p>
      <w:r>
        <w:t>- Thường trực HĐND tỉnh;</w:t>
      </w:r>
    </w:p>
    <w:p>
      <w:r>
        <w:t>- Đoàn Đại biểu Quốc hội tỉnh;</w:t>
      </w:r>
    </w:p>
    <w:p>
      <w:r>
        <w:t>- Chủ tịch, các Phó CT. UBND tỉnh;</w:t>
      </w:r>
    </w:p>
    <w:p>
      <w:r>
        <w:t>- Ủy ban Mặt trận Tổ quốc Việt Nam và các tổ chức chính trị - xã hội tỉnh;</w:t>
      </w:r>
    </w:p>
    <w:p>
      <w:r>
        <w:t>- Trung tâm thông tin tỉnh;</w:t>
      </w:r>
    </w:p>
    <w:p>
      <w:r>
        <w:t>- Báo Bình Thuận, Đài PT-TH Bình Thuận;</w:t>
      </w:r>
    </w:p>
    <w:p>
      <w:r>
        <w:t>- Lưu: VT, HCTC, KT, NCKSTTHC.Tùng.</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