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06/2024/QĐ-UBND bãi bỏ Quyết định 37/2020/QĐ-UBND giao số lượng, bố trí cán bộ, công chức xã, phường, thị trấn trên địa bàn tỉnh Lai Châu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06/2024/QĐ-UBND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25/01/2024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05/02/2024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LAI CHÂU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06/2024/QĐ-UBND</w:t>
      </w:r>
    </w:p>
    <w:p>
      <w:r>
        <w:t>Lai Châu, ngày 25 tháng 01 năm 2024</w:t>
      </w:r>
    </w:p>
    <w:p>
      <w:r>
        <w:t>QUYẾT ĐỊNH</w:t>
      </w:r>
    </w:p>
    <w:p>
      <w:r>
        <w:t>BÃI BỎ QUYẾT ĐỊNH SỐ 37/2020/QĐ-UBND NGÀY 29 THÁNG 9 NĂM 2020 CỦA UỶ BAN NHÂN DÂN TỈNH LAI CHÂU VỀ GIAO SỐ LƯỢNG, BỐ TRÍ CÁN BỘ, CÔNG CHỨC XÃ, PHƯỜNG, THỊ TRẤN TRÊN ĐỊA BÀN TỈNH LAI CHÂU</w:t>
      </w:r>
    </w:p>
    <w:p>
      <w:r>
        <w:t>ỦY BAN NHÂN DÂN TỈNH LAI CHÂU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 Luật sửa đổi, bổ sung một số điều của Luật Ban hành văn bản quy phạm pháp luật ngày 18 tháng 6 năm 2020;</w:t>
      </w:r>
    </w:p>
    <w:p>
      <w:r>
        <w:t>Căn cứ Nghị định số 33/2023/NĐ-CP ngày 10 tháng 6 năm 2023 của Chính phủ quy định về cán bộ, công chức cấp xã và người hoạt động không chuyên trách ở cấp xã, ở thôn, tổ dân phố;</w:t>
      </w:r>
    </w:p>
    <w:p>
      <w:r>
        <w:t>Theo đề nghị của Giám đốc Sở Nội vụ.</w:t>
      </w:r>
    </w:p>
    <w:p>
      <w:r>
        <w:t>QUYẾT ĐỊNH:</w:t>
      </w:r>
    </w:p>
    <w:p>
      <w:r>
        <w:t>Điều 1 . Bãi bỏ toàn bộ Quyết định số 37/2020/QĐ-UBND ngày 29 tháng 9 năm 2020 của Ủy ban nhân dân tỉnh Lai Châu về giao số lượng, bố trí cán bộ, công chức xã, phường, thị trấn trên địa bàn tỉnh Lai Châu.</w:t>
      </w:r>
    </w:p>
    <w:p>
      <w:r>
        <w:t>Điều 2. Điều khoản thi hành</w:t>
      </w:r>
    </w:p>
    <w:p>
      <w:r>
        <w:t>1. Quyết định này có hiệu lực thi hành kể từ ngày 05 tháng 02 năm 2024.</w:t>
      </w:r>
    </w:p>
    <w:p>
      <w:r>
        <w:t>2. Chánh Văn phòng Ủy ban nhân dân tỉnh; Giám đốc Sở Nội vụ; Chủ tịch Ủy ban nhân dân các huyện, thành phố và Thủ trưởng các cơ quan, đơn vị có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Văn phòng Chính phủ;</w:t>
      </w:r>
    </w:p>
    <w:p>
      <w:r>
        <w:t>- Bộ Nội vụ;</w:t>
      </w:r>
    </w:p>
    <w:p>
      <w:r>
        <w:t>- Cục kiểm tra văn bản QPPL - Bộ Tư pháp;</w:t>
      </w:r>
    </w:p>
    <w:p>
      <w:r>
        <w:t>- TT. Tỉnh ủy;</w:t>
      </w:r>
    </w:p>
    <w:p>
      <w:r>
        <w:t>- TT. HĐND tỉnh;</w:t>
      </w:r>
    </w:p>
    <w:p>
      <w:r>
        <w:t>- Chủ tịch, các Phó Chủ tịch UBND tỉnh;</w:t>
      </w:r>
    </w:p>
    <w:p>
      <w:r>
        <w:t>- Ủy ban Mặt trận Tổ quốc Việt Nam tỉnh;</w:t>
      </w:r>
    </w:p>
    <w:p>
      <w:r>
        <w:t>- Đoàn Đại biểu Quốc hội tỉnh;</w:t>
      </w:r>
    </w:p>
    <w:p>
      <w:r>
        <w:t>- Các cơ quan chuyên môn thuộc UBND tỉnh;</w:t>
      </w:r>
    </w:p>
    <w:p>
      <w:r>
        <w:t>- UBND các huyện, thành phố;</w:t>
      </w:r>
    </w:p>
    <w:p>
      <w:r>
        <w:t>- V, Th1, CB;</w:t>
      </w:r>
    </w:p>
    <w:p>
      <w:r>
        <w:t>- Lưu: VT, TH4.</w:t>
      </w:r>
    </w:p>
    <w:p>
      <w:r>
        <w:t>TM. ỦY BAN NHÂN DÂN</w:t>
      </w:r>
    </w:p>
    <w:p>
      <w:r>
        <w:t>CHỦ TỊCH</w:t>
      </w:r>
    </w:p>
    <w:p>
      <w:r>
        <w:t>Lê Văn Lương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