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06/2024/QĐ-KTNN bãi bỏ toàn bộ Quyết định 03/2020/QĐ-KTNN Quy chế tổ chức và hoạt động của Đoàn Kiểm toán Nhà nước và Điều 1 Quyết định 09/2023/QĐ-KTNN sửa đổi một số văn bản quy phạm pháp luật do Tổng Kiểm toán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06/2024/QĐ-KTNN</w:t>
      </w:r>
    </w:p>
    <w:p>
      <w:r>
        <w:t>Hà Nội, ngày 18 tháng 9 năm 2024</w:t>
      </w:r>
    </w:p>
    <w:p>
      <w:r>
        <w:t>QUYẾT ĐỊNH</w:t>
      </w:r>
    </w:p>
    <w:p>
      <w:r>
        <w:t>BÃI BỎ TOÀN BỘ QUYẾT ĐỊNH SỐ 03/2020/QĐ-KTNN NGÀY 19 THÁNG 10 NĂM 2020 CỦA TỔNG KIỂM TOÁN NHÀ NƯỚC BAN HÀNH QUY CHẾ TỔ CHỨC VÀ HOẠT ĐỘNG CỦA ĐOÀN KIỂM TOÁN NHÀ NƯỚC VÀ ĐIỀU 1 QUYẾT ĐỊNH SỐ 09/2023/QĐ-KTNN NGÀY 02 THÁNG 6 NĂM 2023 CỦA TỔNG KIỂM TOÁN NHÀ NƯỚC SỬA ĐỔI, BỔ SUNG MỘT SỐ ĐIỀU CỦA MỘT SỐ VĂN BẢN QUY PHẠM PHÁP LUẬT DO TỔNG KIỂM TOÁN NHÀ NƯỚC BAN HÀNH</w:t>
      </w:r>
    </w:p>
    <w:p>
      <w:r>
        <w:t>Căn cứ Luật Kiểm toán nhà nước ngày 24 tháng 6 năm 2015 và Luật sửa đổi, bổ sung một số điều của Luật Kiểm toán nhà nước ngày 26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14/5/2016 của Chính phủ quy định chi tiết một số điều và biện pháp thi hành Luật Ban hành văn bản quy phạm pháp luật và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59/2024/NĐ-CP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Vụ trưởng Vụ Pháp chế;</w:t>
      </w:r>
    </w:p>
    <w:p>
      <w:r>
        <w:t>Tổng Kiểm toán nhà nước ban hành Quyết định bãi bỏ toàn bộ Quyết định số 03/2020/QĐ-KTNN ngày 19 tháng 10 năm 2020 của Tổng Kiểm toán nhà nước ban hành Quy chế tổ chức và hoạt động của Đoàn Kiểm toán nhà nước và Điều 1 Quyết định số 09/2023/QĐ-KTNN ngày 02 tháng 6 năm 2023 của Tổng Kiểm toán nhà nước sửa đổi, bổ sung một số điều của một số văn bản quy phạm pháp luật do Tổng Kiểm toán nhà nước ban hành.</w:t>
      </w:r>
    </w:p>
    <w:p>
      <w:r>
        <w:t>Điều 1.    Bãi bỏ toàn bộ Quyết định số 03/2020/QĐ-KTNN ngày 19 tháng 10 năm 2020 của Tổng Kiểm toán nhà nước ban hành Quy chế tổ chức và hoạt động của Đoàn Kiểm toán nhà nước và Điều 1 Quyết định số 09/2023/QĐ-KTNN ngày 02 tháng 6 năm 2023 của Tổng Kiểm toán nhà nước sửa đổi, bổ sung một số điều của một số văn bản quy phạm pháp luật do Tổng Kiểm toán nhà nước ban hành.</w:t>
      </w:r>
    </w:p>
    <w:p>
      <w:r>
        <w:t>Điều 2. Điều khoản thi hành</w:t>
      </w:r>
    </w:p>
    <w:p>
      <w:r>
        <w:t>Quyết định này có hiệu lực thi hành kể từ ngày ký. Thủ trưởng các đơn vị trực thuộc Kiểm toán nhà nước và các tổ chức, cá nhân có liên quan chịu trách nhiệm thi hành Quyết định này./.</w:t>
      </w:r>
    </w:p>
    <w:p>
      <w:r>
        <w:t>Nơi nhận:</w:t>
      </w:r>
    </w:p>
    <w:p>
      <w:r>
        <w:t>- Ban Bí thư Trung ương Đảng;</w:t>
      </w:r>
    </w:p>
    <w:p>
      <w:r>
        <w:t>- Chủ tịch Quốc hội, các Phó Chủ tịch Quốc hội;</w:t>
      </w:r>
    </w:p>
    <w:p>
      <w:r>
        <w:t>- Chủ tịch nước, Phó Chủ tịch nước;</w:t>
      </w:r>
    </w:p>
    <w:p>
      <w:r>
        <w:t>- Thủ tướng, các Phó Thủ tướng Chính phủ;</w:t>
      </w:r>
    </w:p>
    <w:p>
      <w:r>
        <w:t>- Ủy ban Thường vụ Quốc hội;</w:t>
      </w:r>
    </w:p>
    <w:p>
      <w:r>
        <w:t>- Văn phòng Trung ương và các Ban của Đảng;</w:t>
      </w:r>
    </w:p>
    <w:p>
      <w:r>
        <w:t>- Văn phòng Chính phủ;</w:t>
      </w:r>
    </w:p>
    <w:p>
      <w:r>
        <w:t>- Hội đồng Dân tộc và các Ủy ban của Quốc hội;</w:t>
      </w:r>
    </w:p>
    <w:p>
      <w:r>
        <w:t>- Các Bộ, cơ quan ngang Bộ, cơ quan thuộc Chính phủ;</w:t>
      </w:r>
    </w:p>
    <w:p>
      <w:r>
        <w:t>- HĐND, UBND các tỉnh, thành phố trực thuộc Trung ương;</w:t>
      </w:r>
    </w:p>
    <w:p>
      <w:r>
        <w:t>- Viện KSND tối cao, Tòa án nhân dân tối cao;</w:t>
      </w:r>
    </w:p>
    <w:p>
      <w:r>
        <w:t>- Bộ Tư pháp (Cục Kiểm tra VBQPPL);</w:t>
      </w:r>
    </w:p>
    <w:p>
      <w:r>
        <w:t>- Công báo;</w:t>
      </w:r>
    </w:p>
    <w:p>
      <w:r>
        <w:t>- Lãnh đạo KTNN; các đơn vị trực thuộc KTNN;</w:t>
      </w:r>
    </w:p>
    <w:p>
      <w:r>
        <w:t>- Lưu: VT, Vụ PC.</w:t>
      </w:r>
    </w:p>
    <w:p>
      <w:r>
        <w:t>TỔNG KIỂM TOÁN NHÀ NƯỚC</w:t>
      </w:r>
    </w:p>
    <w:p>
      <w:r>
        <w:t>Ngô Văn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