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05/2026/QĐ-UBND phân cấp thẩm quyền của Ủy ban nhân dân thành phố về tổ chức bộ máy, quản lý cán bộ, công chức trong cơ quan hành chính thuộc thẩm quyền quản lý của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24/01/2026</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05/2026/QĐ-UBND</w:t>
      </w:r>
    </w:p>
    <w:p>
      <w:r>
        <w:t>Đà Nẵng, ngày 14 tháng 01 năm 2026</w:t>
      </w:r>
    </w:p>
    <w:p>
      <w:r>
        <w:t>QUYẾT ĐỊNH</w:t>
      </w:r>
    </w:p>
    <w:p>
      <w:r>
        <w:t>PHÂN CẤP THẨM QUYỀN CỦA ỦY BAN NHÂN DÂN THÀNH PHỐ VỀ TỔ CHỨC BỘ MÁY, QUẢN LÝ CÁN BỘ, CÔNG CHỨC TRONG CƠ QUAN HÀNH CHÍNH THUỘC THẨM QUYỀN QUẢN LÝ CỦA ỦY BAN NHÂN DÂN THÀNH PHỐ ĐÀ NẴNG</w:t>
      </w:r>
    </w:p>
    <w:p>
      <w:r>
        <w:t>Căn cứ Luật Tổ chức chính quyền địa phương số 72/2025/QH15;</w:t>
      </w:r>
    </w:p>
    <w:p>
      <w:r>
        <w:t>Căn cứ Luật Cán bộ, công chức số 80/2025/QH15;</w:t>
      </w:r>
    </w:p>
    <w:p>
      <w:r>
        <w:t>Căn cứ Luật Ban hành văn bản quy phạm pháp luật số 64/2025/QH15 đã được sửa đổi, bổ sung một số điều theo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được sửa đổi, bổ sung tại Nghị định số 370/2025/NĐ-CP ngày 31 tháng 12 năm 2025 của Chính phủ;</w:t>
      </w:r>
    </w:p>
    <w:p>
      <w:r>
        <w:t>Căn cứ Nghị định số 158/2018/NĐ-CP ngày 22 tháng 11 năm 2018 của   Chính phủ quy định về thành lập, tổ chức lại, giải thể tổ chức hành chính;</w:t>
      </w:r>
    </w:p>
    <w:p>
      <w:r>
        <w:t>Căn cứ Nghị định số 170/2025/NĐ-CP ngày 30 tháng 6 năm 2025 của   Chính phủ quy định về tuyển dụng, sử dụng và quản lý công chức;</w:t>
      </w:r>
    </w:p>
    <w:p>
      <w:r>
        <w:t>Theo đề nghị của Giám đốc Sở Nội vụ thành phố Đà Nẵng tại Tờ trình số 5307/TTr-SNV ngày 03 tháng 12 năm 2025;</w:t>
      </w:r>
    </w:p>
    <w:p>
      <w:r>
        <w:t>Ủy ban nhân dân thành phố Đà Nẵng ban hành Quyết định phân cấp thẩm quyền của Uỷ ban nhân dân thành phố về tổ chức bộ máy, quản lý cán bộ, công chức trong cơ quan hành chính thuộc thẩm quyền quản lý Uỷ ban nhân dân thành phố Đà Nẵng.</w:t>
      </w:r>
    </w:p>
    <w:p>
      <w:r>
        <w:t>Điều 1. Phạm vi điều chỉnh</w:t>
      </w:r>
    </w:p>
    <w:p>
      <w:r>
        <w:t>1. Quyết định này phân cấp thẩm quyền của Ủy ban nhân dân thành phố Đà Nẵng (sau đây viết tắt là UBND thành phố) về tổ chức bộ máy, quản lý cán bộ, công chức trong cơ quan hành chính thuộc thẩm quyền quản lý của UBND thành phố. 2. Các nội dung không quy định tại Quyết định này thực hiện theo quy định của pháp luật hiện hành.</w:t>
      </w:r>
    </w:p>
    <w:p>
      <w:r>
        <w:t>Điều 2. Đối tượng áp dụng</w:t>
      </w:r>
    </w:p>
    <w:p>
      <w:r>
        <w:t>1. Về tổ chức bộ máy:</w:t>
      </w:r>
    </w:p>
    <w:p>
      <w:r>
        <w:t>a) Các tổ chức hành chính ở thành phố bao gồm: Cơ quan chuyên môn thuộc UBND thành phố, các tổ chức hành chính khác thuộc UBND thành phố (sau đây gọi tắt là sở); Văn phòng, phòng chuyên môn, nghiệp vụ, chi cục và tổ chức tương đương thuộc cơ cấu tổ chức của sở; Phòng thuộc cơ cấu tổ chức của chi cục, ban thuộc sở; Văn phòng, phòng và tổ chức tương đương thuộc cơ cấu tổ chức của tổ chức hành chính khác thuộc Ủy ban nhân dân thành phố.</w:t>
      </w:r>
    </w:p>
    <w:p>
      <w:r>
        <w:t>b) Cơ quan chuyên môn, tổ chức hành chính khác thuộc UBND các phường, xã, đặc khu của thành phố Đà Nẵng (gọi tắt là UBND cấp xã).</w:t>
      </w:r>
    </w:p>
    <w:p>
      <w:r>
        <w:t>2. Về cán bộ, công chức:</w:t>
      </w:r>
    </w:p>
    <w:p>
      <w:r>
        <w:t>a) Cán bộ, công chức theo quy định tại khoản 1, khoản 2 Điều 1 Luật Cán bộ, công chức đang công tác tại các cơ quan hành chính được quy định tại khoản 1 Điều này, tại Văn phòng Đoàn ĐBQH và HĐND thành phố và HĐND cấp xã, tại Ban Chỉ huy quân sự cấp xã.</w:t>
      </w:r>
    </w:p>
    <w:p>
      <w:r>
        <w:t>b) Công chức được cấp có thẩm quyền của Đảng, Nhà nước luân chuyển giữ các chức vụ chủ chốt tại tổ chức chính trị - xã hội. 3. Các tổ chức, cá nhân liên quan đến việc phân cấp trách nhiệm về quản lý tổ chức bộ máy, quản lý cán bộ, công chức trong cơ quan hành chính thuộc UBND thành phố Đà Nẵng quản lý.</w:t>
      </w:r>
    </w:p>
    <w:p>
      <w:r>
        <w:t>Điều 3. Phân cấp thẩm quyền cho các Sở</w:t>
      </w:r>
    </w:p>
    <w:p>
      <w:r>
        <w:t>Phê duyệt phương án cho chi cục, ban thuộc sở thực hiện việc thành lập, tổ chức lại, giải thể các phòng chuyên môn, tổ chức thuộc chi cục, ban thuộc sở trong cơ cấu tổ chức đã được UBND thành phố quy định.</w:t>
      </w:r>
    </w:p>
    <w:p>
      <w:r>
        <w:t>Điều 4. Phân cấp thẩm quyền cho Sở Nội vụ</w:t>
      </w:r>
    </w:p>
    <w:p>
      <w:r>
        <w:t>Ngoài nội dung được phân cấp tại Điều 3 Quyết định này, Sở Nội vụ được phân cấp thêm các nội dung sau:</w:t>
      </w:r>
    </w:p>
    <w:p>
      <w:r>
        <w:t>1. Thực hiện báo cáo cho Bộ, ngành Trung ương về tình hình sử dụng biên chế công chức.</w:t>
      </w:r>
    </w:p>
    <w:p>
      <w:r>
        <w:t>2. Thực hiện báo cáo thống kê ngành nội vụ theo quy định tại Thông tư số 18/2025/TT-BNV ngày 08 tháng 10 năm 2025 của Bộ trưởng Bộ Nội vụ quy định chế độ báo cáo thống kê ngành Nội vụ.</w:t>
      </w:r>
    </w:p>
    <w:p>
      <w:r>
        <w:t>3. Thực hiện báo cáo định kỳ, đột xuất cho Bộ, ngành Trung ương về báo cáo thống kê danh sách và tiền lương công chức.</w:t>
      </w:r>
    </w:p>
    <w:p>
      <w:r>
        <w:t>4. Quản lý hồ sơ của Giám đốc Sở, Phó Giám đốc Sở, Chủ tịch UBND cấp xã, Phó Chủ tịch UBND cấp xã và Phó Chủ tịch HĐND cấp xã. 5. Làm thẻ và cấp thẻ cho cán bộ, công chức thuộc thẩm quyền quản lý của UBND thành phố.</w:t>
      </w:r>
    </w:p>
    <w:p>
      <w:r>
        <w:t>Điều 5. Tổ chức thực hiện</w:t>
      </w:r>
    </w:p>
    <w:p>
      <w:r>
        <w:t>1. Giám đốc Sở Nội vụ có trách nhiệm tham mưu, giúp UBND thành phố hướng dẫn, theo dõi, kiểm tra việc thực hiện Quyết định này và báo cáo với UBND thành phố theo quy định.</w:t>
      </w:r>
    </w:p>
    <w:p>
      <w:r>
        <w:t>2. Giám đốc các sở và thủ trưởng các cơ quan, tổ chức có liên quan chịu trách nhiệm thực hiện, triển khai Quyết định này đến cán bộ, công chức thuộc phạm vi quản lý.</w:t>
      </w:r>
    </w:p>
    <w:p>
      <w:r>
        <w:t>3. Trường hợp các quy định được viện dẫn trong Quy định này được sửa đổi, bổ sung hoặc được thay thế thì áp dụng theo các văn bản sửa đổi, bổ sung hoặc thay thế đó; trừ trường hợp pháp luật có quy định khác.</w:t>
      </w:r>
    </w:p>
    <w:p>
      <w:r>
        <w:t>4. Trong quá trình thực hiện, nếu có vấn đề phát sinh, các cơ quan, đơn vị, địa phương, cá nhân kịp thời báo cáo về UBND thành phố (thông qua Sở Nội vụ) để theo dõi, điều chỉnh, bổ sung cho phù hợp với quy định của Nhà nước và tình hình thực tế của địa phương hoặc trường hợp các quy định của pháp luật chuyên ngành hoặc quy định của cơ quan có thẩm quyền thay đổi thì thực hiện theo các nội dung được thay đổi.</w:t>
      </w:r>
    </w:p>
    <w:p>
      <w:r>
        <w:t>5. Giám đốc các sở và thủ trưởng các cơ quan, tổ chức được phân cấp tại Quyết định này chịu trách nhiệm trước pháp luật, trước UBND thành phố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r>
        <w:t>Điều 6. Hiệu lực thi hành</w:t>
      </w:r>
    </w:p>
    <w:p>
      <w:r>
        <w:t>1. Quyết định này có hiệu lực kể từ ngày 24 tháng 01 năm 2026 và thay thế Quyết định số 21/2021/QĐ-UBND ngày 30 tháng 8 năm 2021 của UBND thành phố Đà Nẵng ban hành Quy định về quản lý tổ chức bộ máy, biên chế, vị trí việc làm, cán bộ, công chức trong cơ quan hành chính thuộc quản lý của UBND thành phố Đà Nẵng.</w:t>
      </w:r>
    </w:p>
    <w:p>
      <w:r>
        <w:t>2. Chánh Văn phòng UBND thành phố, Giám đốc Sở Nội vụ; Thủ trưởng các sở, ban, ngành; Chủ tịch UBND các xã, phường, đặc khu thuộc UBND thành phố; Thủ trưởng các cơ quan, tổ chức, đơn vị và cá nhân có liên quan chịu trách nhiệm thi hành Quyết định này./.</w:t>
      </w:r>
    </w:p>
    <w:p>
      <w:r>
        <w:t>TM. ỦY BAN NHÂN DÂN</w:t>
      </w:r>
    </w:p>
    <w:p>
      <w:r>
        <w:t>CHỦ TỊCH</w:t>
      </w:r>
    </w:p>
    <w:p>
      <w:r>
        <w:t>Phạm Đức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