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sửa đổi Khoản 2 và Khoản 3 Điều 3 Quyết định 06/2021/QĐ-UBND quy định về chức năng, nhiệm vụ, quyền hạn và cơ cấu tổ chức của Sở Tư pháp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05/2024/QĐ-UBND</w:t>
      </w:r>
    </w:p>
    <w:p>
      <w:r>
        <w:t>Vĩnh Long, ngày 22 tháng 02 năm 2024</w:t>
      </w:r>
    </w:p>
    <w:p>
      <w:r>
        <w:t>QUYẾT ĐỊNH</w:t>
      </w:r>
    </w:p>
    <w:p>
      <w:r>
        <w:t>SỬA ĐỔI KHOẢN 2 VÀ KHOẢN 3 ĐIỀU 3 QUYẾT ĐỊNH SỐ 06/2021/QĐ-UBND NGÀY 12 THÁNG 3 NĂM 2021 CỦA ỦY BAN NHÂN DÂN TỈNH VĨNH LONG QUY ĐỊNH CHỨC NĂNG, NHIỆM VỤ, QUYỀN HẠN VÀ CƠ CẤU TỔ CHỨC CỦA SỞ TƯ PHÁP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07/2020/TT-BTP ngày 21 tháng 12 năm 2020 của Bộ trưởng Bộ Tư pháp hướng dẫn chức năng, nhiệm vụ và quyền hạn của Sở Tư pháp thuộc Ủy ban nhân dân cấp tỉnh và Phòng Tư pháp thuộc Ủy ban nhân dân cấp huyện;</w:t>
      </w:r>
    </w:p>
    <w:p>
      <w:r>
        <w:t>Theo đề nghị của Giám đốc Sở Tư pháp.</w:t>
      </w:r>
    </w:p>
    <w:p>
      <w:r>
        <w:t>QUYẾT ĐỊNH:</w:t>
      </w:r>
    </w:p>
    <w:p>
      <w:r>
        <w:t>Điều 1.    Sửa đổi khoản 2 và khoản 3 Điều 3 Quyết định số 06/2021/QĐ- UBND ngày 12 tháng 3 năm 2021 của Ủy ban nhân dân tỉnh Vĩnh Long quy định chức năng, nhiệm vụ, quyền hạn và cơ cấu tổ chức của Sở Tư pháp tỉnh Vĩnh Long, cụ thể như sau:</w:t>
      </w:r>
    </w:p>
    <w:p>
      <w:r>
        <w:t>“2. Tổ chức tham mưu, tổng hợp và chuyên môn nghiệp vụ:</w:t>
      </w:r>
    </w:p>
    <w:p>
      <w:r>
        <w:t>a) Văn phòng Sở (phụ trách cả bộ phận tổ chức cán bộ);</w:t>
      </w:r>
    </w:p>
    <w:p>
      <w:r>
        <w:t>b) Thanh tra Sở;</w:t>
      </w:r>
    </w:p>
    <w:p>
      <w:r>
        <w:t>c) Phòng Xây dựng, kiểm tra và theo dõi thi hành pháp luật;</w:t>
      </w:r>
    </w:p>
    <w:p>
      <w:r>
        <w:t>d) Phòng Phổ biến, giáo dục pháp luật;</w:t>
      </w:r>
    </w:p>
    <w:p>
      <w:r>
        <w:t>đ) Phòng Hành chính và Bổ trợ Tư pháp.</w:t>
      </w:r>
    </w:p>
    <w:p>
      <w:r>
        <w:t>3. Các tổ chức sự nghiệp thuộc Sở:</w:t>
      </w:r>
    </w:p>
    <w:p>
      <w:r>
        <w:t>a) Phòng Công chứng số 2;</w:t>
      </w:r>
    </w:p>
    <w:p>
      <w:r>
        <w:t>b) Trung tâm Trợ giúp pháp lý nhà nước;</w:t>
      </w:r>
    </w:p>
    <w:p>
      <w:r>
        <w:t>c) Trung tâm dịch vụ đấu giá tài sản.</w:t>
      </w:r>
    </w:p>
    <w:p>
      <w:r>
        <w:t>4. Biên chế</w:t>
      </w:r>
    </w:p>
    <w:p>
      <w:r>
        <w:t>a) Biên chế công chức, số lượng người làm việc tại đơn vị sự nghiệp công lập và chỉ tiêu hợp đồng theo Nghị định số 111/2022/NĐ-CP ngày 30/12/2022 của Chính phủ về hợp đồng đối với một số loại công việc trong cơ quan hành chính và đơn vị sự nghiệp công lập thuộc Sở Tư pháp được cơ quan có thẩm quyền giao hàng năm trên cơ sở Đề án vị trí việc làm đã được phê duyệt;</w:t>
      </w:r>
    </w:p>
    <w:p>
      <w:r>
        <w:t>b) Việc tuyển dụng, bố trí công chức, viên chức của Sở Tư pháp phải căn cứ vào vị trí việc làm, chức danh, tiêu chuẩn, cơ cấu ngạch công chức, chức danh nghề nghiệp của viên chức nhà nước theo quy định của pháp luật.”</w:t>
      </w:r>
    </w:p>
    <w:p>
      <w:r>
        <w:t>Điều 2.  Quyết định có hiệu lực thi hành từ ngày 05 tháng 3 năm 2024.</w:t>
      </w:r>
    </w:p>
    <w:p>
      <w:r>
        <w:t>Điều 3.  Chánh Văn phòng Ủy ban nhân dân tỉnh; Giám đốc Sở Tư pháp; Thủ trưởng các sở, ban ngành tỉnh; Chủ tịch Ủy ban nhân dân các huyện, thị xã, thành phố và các tổ chức, đơn vị, cá nhân có liên quan chịu trách nhiệm thi hành Quyết định này.</w:t>
      </w:r>
    </w:p>
    <w:p>
      <w:r>
        <w:t>Nơi nhận:</w:t>
      </w:r>
    </w:p>
    <w:p>
      <w:r>
        <w:t>- Như Điều 3;</w:t>
      </w:r>
    </w:p>
    <w:p>
      <w:r>
        <w:t>- Bộ Nội vụ;</w:t>
      </w:r>
    </w:p>
    <w:p>
      <w:r>
        <w:t>- Vụ Pháp chế - Bộ Nội vụ;</w:t>
      </w:r>
    </w:p>
    <w:p>
      <w:r>
        <w:t>- Cục KTVBQPPL-Bộ Tư pháp;</w:t>
      </w:r>
    </w:p>
    <w:p>
      <w:r>
        <w:t>- TT: TU, HĐND tỉnh;</w:t>
      </w:r>
    </w:p>
    <w:p>
      <w:r>
        <w:t>- CT, P.CT UBND tỉnh;</w:t>
      </w:r>
    </w:p>
    <w:p>
      <w:r>
        <w:t>- UBMTTQVN và các đoàn thể tỉnh;</w:t>
      </w:r>
    </w:p>
    <w:p>
      <w:r>
        <w:t>- VP. Đoàn ĐBQH và HĐND tỉnh;</w:t>
      </w:r>
    </w:p>
    <w:p>
      <w:r>
        <w:t>- VP. UBND tỉnh;</w:t>
      </w:r>
    </w:p>
    <w:p>
      <w:r>
        <w:t>- Sở Tư pháp tỉnh;</w:t>
      </w:r>
    </w:p>
    <w:p>
      <w:r>
        <w:t>- Báo Vĩnh Long;</w:t>
      </w:r>
    </w:p>
    <w:p>
      <w:r>
        <w:t>- Đài Phát thanh và Truyền hình Vĩnh Long;</w:t>
      </w:r>
    </w:p>
    <w:p>
      <w:r>
        <w:t>- Trung tâm Tin học - Công báo;</w:t>
      </w:r>
    </w:p>
    <w:p>
      <w:r>
        <w:t>- Ban TCDNC tỉnh;</w:t>
      </w:r>
    </w:p>
    <w:p>
      <w:r>
        <w:t>- Lưu: VT, 50.TCDNC.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