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cơ cấu tổ chức bộ máy của Ban Tôn giáo trực thuộc Sở Nội vụ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04/2024/QĐ-UBND</w:t>
      </w:r>
    </w:p>
    <w:p>
      <w:r>
        <w:t>Quảng Ninh, ngày 18 tháng 01 năm 2024</w:t>
      </w:r>
    </w:p>
    <w:p>
      <w:r>
        <w:t>QUYẾT ĐỊNH</w:t>
      </w:r>
    </w:p>
    <w:p>
      <w:r>
        <w:t>QUY ĐỊNH CHỨC NĂNG, NHIỆM VỤ, QUYỀN HẠN VÀ CƠ CẤU TỔ CHỨC BỘ MÁY CỦA BAN TÔN GIÁO TRỰC THUỘC SỞ NỘI VỤ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118/TTr-SNV ngày 29 tháng 12 năm 2023 và Báo cáo thẩm định số 235/BC-STP ngày 18 tháng 8 năm 2023 của Sở Tư pháp; ý kiến của thành viên Ủy ban nhân dân tỉnh tại văn bản số 114/VP.UBND-TKTH ngày 10 tháng 01 năm 2024 của Văn phòng Ủy ban nhân dân tỉnh.</w:t>
      </w:r>
    </w:p>
    <w:p>
      <w:r>
        <w:t>QUYẾT ĐỊNH:</w:t>
      </w:r>
    </w:p>
    <w:p>
      <w:r>
        <w:t>Điều 1.   Vị trí và chức năng</w:t>
      </w:r>
    </w:p>
    <w:p>
      <w:r>
        <w:t>1. Ban Tôn giáo là tổ chức tương đương chi cục, trực thuộc Sở Nội vụ, có chức năng giúp Giám đốc Sở Nội vụ tham mưu cho Ủy ban nhân dân tỉnh quản lý nhà nước về tín ngưỡng, tôn giáo và tổ chức hội, tổ chức phi chính phủ trên địa bàn tỉnh Quảng Ninh.</w:t>
      </w:r>
    </w:p>
    <w:p>
      <w:r>
        <w:t>2. Ban Tôn giáo có tư cách pháp nhân, có con dấu và tài khoản riêng; chấp hành sự chỉ đạo, quản lý về tổ chức, biên chế và công tác của Sở Nội vụ, đồng thời chịu sự chỉ đạo, hướng dẫn về chuyên môn, nghiệp vụ của Ban Tôn giáo Chính phủ trực thuộc Bộ Nội vụ.</w:t>
      </w:r>
    </w:p>
    <w:p>
      <w:r>
        <w:t>Điều 2. Nhiệm vụ, quyền hạn</w:t>
      </w:r>
    </w:p>
    <w:p>
      <w:r>
        <w:t>1. Tham mưu, giúp Giám đốc Sở Nội vụ thực hiện chức năng quản lý nhà nước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2. Tham mưu, giúp Giám đốc Sở Nội vụ thực hiện chức năng quản lý nhà nước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3. Ứng dụng khoa học, công nghệ và xây dựng, quản lý, lưu trữ hệ thống thông tin phục vụ công tác quản lý nhà nước trong lĩnh vực tín ngưỡng, tôn giáo và tổ chức hội, tổ chức phi chính phủ.</w:t>
      </w:r>
    </w:p>
    <w:p>
      <w:r>
        <w:t>4. Hướng dẫn chuyên môn, nghiệp vụ về lĩnh vực tín ngưỡng, tôn giáo và tổ chức hội, tổ chức phi chính phủ theo quy định pháp luật.</w:t>
      </w:r>
    </w:p>
    <w:p>
      <w:r>
        <w:t>5. Tổng hợp, sơ kết, tổng kết đánh giá kết quả thực hiện đối với lĩnh vực tín ngưỡng, tôn giáo và tổ chức hội, tổ chức phi chính phủ. Thực hiện việc thông tin, báo cáo về tình hình nhiệm vụ được giao theo quy định của pháp luật.</w:t>
      </w:r>
    </w:p>
    <w:p>
      <w:r>
        <w:t>6. Quản lý tổ chức bộ máy; vị trí việc làm, biên chế công chức, cơ cấu ngạch công chức theo quy định của pháp luật và phân cấp quản lý của Ủy ban nhân dân tỉnh.</w:t>
      </w:r>
    </w:p>
    <w:p>
      <w:r>
        <w:t>7. Quản lý và thực hiện chế độ, chính sách đối với công chức, người lao động thuộc Ban Tôn giáo theo quy định của pháp luật và phân cấp quản lý của Ủy ban nhân dân tỉnh, ủy quyền của Giám đốc Sở Nội vụ.</w:t>
      </w:r>
    </w:p>
    <w:p>
      <w:r>
        <w:t>8. Quản lý và chịu trách nhiệm về tài chính, tài sản được giao theo quy định của pháp luật.</w:t>
      </w:r>
    </w:p>
    <w:p>
      <w:r>
        <w:t>9. Thực hiện các quy định về phòng, chống tham nhũng, tiêu cực; thực hành tiết kiệm, chống lãng phí và các quy định khác về quản lý nội bộ tại Ban Tôn giáo.</w:t>
      </w:r>
    </w:p>
    <w:p>
      <w:r>
        <w:t>10. Thực hiện công tác kiểm tra việc thực hiện các quy định của pháp luật về tín ngưỡng, tôn giáo và tổ chức hội, tổ chức phi chính phủ; giải quyết các khiếu nại, tố cáo, kiến nghị, phản ánh về lĩnh vực tín ngưỡng, tôn giáo và tổ chức hội, tổ chức phi chính phủ theo quy định của pháp luật.</w:t>
      </w:r>
    </w:p>
    <w:p>
      <w:r>
        <w:t>11. Thực hiện các nhiệm vụ khác do Giám đốc Sở Nội vụ giao và theo quy định của pháp luật.</w:t>
      </w:r>
    </w:p>
    <w:p>
      <w:r>
        <w:t>Điều 3. Cơ cấu tổ chức và biên chế</w:t>
      </w:r>
    </w:p>
    <w:p>
      <w:r>
        <w:t>1. Cơ cấu tổ chức:</w:t>
      </w:r>
    </w:p>
    <w:p>
      <w:r>
        <w:t>a) Lãnh đạo Ban gồm có Trưởng ban và Phó Trưởng ban:</w:t>
      </w:r>
    </w:p>
    <w:p>
      <w:r>
        <w:t>- Trưởng ban là người đứng đầu Ban Tôn giáo, chịu trách nhiệm trước Giám đốc Sở Nội vụ và trước pháp luật về toàn bộ hoạt động của Ban;</w:t>
      </w:r>
    </w:p>
    <w:p>
      <w:r>
        <w:t>- Phó Trưởng ban là người giúp Trưởng ban phụ trách một hoặc một số lĩnh vực công tác do Trưởng ban phân công, chịu trách nhiệm trước Trưởng ban và trước pháp luật về thực hiện nhiệm vụ được phân công. Khi Trưởng ban vắng mặt, Phó Trưởng ban được Trưởng ban ủy nhiệm thay Trưởng ban điều hành các hoạt động của Ban.</w:t>
      </w:r>
    </w:p>
    <w:p>
      <w:r>
        <w:t>b) Phòng chuyên môn, nghiệp vụ, gồm:</w:t>
      </w:r>
    </w:p>
    <w:p>
      <w:r>
        <w:t>- Phòng Hành chính - Tổng hợp;</w:t>
      </w:r>
    </w:p>
    <w:p>
      <w:r>
        <w:t>- Phòng Nghiệp vụ.</w:t>
      </w:r>
    </w:p>
    <w:p>
      <w:r>
        <w:t>2. Biên chế của Ban Tôn giáo được giao trên cơ sở vị trí việc làm gắn với chức năng, nhiệm vụ, phạm vi hoạt động và nằm trong tổng biên chế công chức của Sở Nội vụ được Ủy ban nhân dân tỉnh giao hàng năm.</w:t>
      </w:r>
    </w:p>
    <w:p>
      <w:r>
        <w:t>Điều 4 . Quyết định này có hiệu lực kể từ ngày 01 tháng 02 năm 2024.</w:t>
      </w:r>
    </w:p>
    <w:p>
      <w:r>
        <w:t>Điều 5 . Chánh Văn phòng Ủy ban nhân dân tỉnh, Giám đốc các Sở: Nội vụ, Tài chính, Kế hoạch và Đầu tư; Thủ trưởng cơ quan, đơn vị có liên quan và Chủ tịch Ủy ban nhân dân các huyện, thị xã, thành phố thuộc tỉnh căn cứ quyết định thi hành./.</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