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giá bán lẻ nước sạch sinh hoạt của Công ty cổ phần Cấp nước và Xây dựng Di Linh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04/2024/QĐ-UBND</w:t>
      </w:r>
    </w:p>
    <w:p>
      <w:r>
        <w:t>Lâm Đồng, ngày 17 tháng 01 năm 2024</w:t>
      </w:r>
    </w:p>
    <w:p>
      <w:r>
        <w:t>QUYẾT ĐỊNH</w:t>
      </w:r>
    </w:p>
    <w:p>
      <w:r>
        <w:t>GIÁ BÁN LẺ NƯỚC SẠCH SINH HOẠT CỦA CÔNG TY CỔ PHẦN CẤP NƯỚC VÀ XÂY DỰNG DI LINH</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cứ Luật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44/2021/TT-BTC ngày 18 tháng 6 năm 2021 của Bộ trưởng Bộ Tài chính quy định về khung giá, nguyên tắc, phương pháp xác định giá nước sạch sinh hoạt;</w:t>
      </w:r>
    </w:p>
    <w:p>
      <w:r>
        <w:t>Theo đề nghị của Giám đốc Sở Tài chính.</w:t>
      </w:r>
    </w:p>
    <w:p>
      <w:r>
        <w:t>QUYẾT ĐỊNH:</w:t>
      </w:r>
    </w:p>
    <w:p>
      <w:r>
        <w:t>Điều 1.  Quy định mức giá bán lẻ nước sạch sinh hoạt của Công ty cổ phần Cấp nước và Xây dựng Di Linh cung cấp ( đã bao gồm thuế giá trị gia tăng) theo nhóm khách hàng và lượng nước sạch sử dụng/tháng, cụ thể như sau:</w:t>
      </w:r>
    </w:p>
    <w:p>
      <w:r>
        <w:t>Số TT</w:t>
      </w:r>
    </w:p>
    <w:p>
      <w:r>
        <w:t>Nhóm khách hàng và lượng nước sạch sử dụng/tháng</w:t>
      </w:r>
    </w:p>
    <w:p>
      <w:r>
        <w:t>Mức giá</w:t>
      </w:r>
    </w:p>
    <w:p>
      <w:r>
        <w:t>(đồng/m 3 )</w:t>
      </w:r>
    </w:p>
    <w:p>
      <w:r>
        <w:t>1</w:t>
      </w:r>
    </w:p>
    <w:p>
      <w:r>
        <w:t>Lượng nước sạch sử dụng của hộ dân cư:</w:t>
      </w:r>
    </w:p>
    <w:p>
      <w:r>
        <w:t>- Mức 1: Mức từ 10 m 3 /đồng hồ/tháng trở xuống</w:t>
      </w:r>
    </w:p>
    <w:p>
      <w:r>
        <w:t>9.346</w:t>
      </w:r>
    </w:p>
    <w:p>
      <w:r>
        <w:t>- Mức 2: Từ trên 10 m 3  - 20 m 3 /đồng hồ/tháng</w:t>
      </w:r>
    </w:p>
    <w:p>
      <w:r>
        <w:t>10.397</w:t>
      </w:r>
    </w:p>
    <w:p>
      <w:r>
        <w:t>- Mức 3: Từ trên 20 m 3  - 30 m 3 /đồng hồ/tháng</w:t>
      </w:r>
    </w:p>
    <w:p>
      <w:r>
        <w:t>14.603</w:t>
      </w:r>
    </w:p>
    <w:p>
      <w:r>
        <w:t>- Mức 4: Trên 30 m 3 /đồng hồ/tháng</w:t>
      </w:r>
    </w:p>
    <w:p>
      <w:r>
        <w:t>12.056</w:t>
      </w:r>
    </w:p>
    <w:p>
      <w:r>
        <w:t>2</w:t>
      </w:r>
    </w:p>
    <w:p>
      <w:r>
        <w:t>Hộ nghèo</w:t>
      </w:r>
    </w:p>
    <w:p>
      <w:r>
        <w:t>Bằng 95% mức giá tại số thứ tự 1 nêu trên</w:t>
      </w:r>
    </w:p>
    <w:p>
      <w:r>
        <w:t>3</w:t>
      </w:r>
    </w:p>
    <w:p>
      <w:r>
        <w:t>- Cơ quan hành chính;</w:t>
      </w:r>
    </w:p>
    <w:p>
      <w:r>
        <w:t>- Đơn vị sự nghiệp công lập;</w:t>
      </w:r>
    </w:p>
    <w:p>
      <w:r>
        <w:t>- Trường học, bệnh viện, cơ sở khám, chữa bệnh (công lập và tư nhân);</w:t>
      </w:r>
    </w:p>
    <w:p>
      <w:r>
        <w:t>- Phục vụ mục đích công cộng (phi lợi nhuận).</w:t>
      </w:r>
    </w:p>
    <w:p>
      <w:r>
        <w:t>13.622</w:t>
      </w:r>
    </w:p>
    <w:p>
      <w:r>
        <w:t>4</w:t>
      </w:r>
    </w:p>
    <w:p>
      <w:r>
        <w:t>Tổ chức, cá nhân sản xuất vật chất</w:t>
      </w:r>
    </w:p>
    <w:p>
      <w:r>
        <w:t>13.435</w:t>
      </w:r>
    </w:p>
    <w:p>
      <w:r>
        <w:t>5</w:t>
      </w:r>
    </w:p>
    <w:p>
      <w:r>
        <w:t>Tổ chức, các nhân kinh doanh, dịch vụ</w:t>
      </w:r>
    </w:p>
    <w:p>
      <w:r>
        <w:t>16.823</w:t>
      </w:r>
    </w:p>
    <w:p>
      <w:r>
        <w:t>Điều 2.  Hiệu lực thi hành</w:t>
      </w:r>
    </w:p>
    <w:p>
      <w:r>
        <w:t>Quyết định này có hiệu lực thi hành kể từ ngày 01 tháng 02 năm 2024 và thay thế Quyết định số 36/2019/QĐ-UBND ngày 19 tháng 8 năm 2019 của Ủy ban nhân dân tỉnh Lâm Đồng về việc quy định giá tiêu thụ nước sạch sinh hoạt của Công ty cổ phần Cấp nước và Xây dựng Di Linh.</w:t>
      </w:r>
    </w:p>
    <w:p>
      <w:r>
        <w:t>Điều 3.  Tổ chức thực hiện</w:t>
      </w:r>
    </w:p>
    <w:p>
      <w:r>
        <w:t>1. Sở Tài chính phối hợp với các cơ quan, đơn vị có liên quan hướng dẫn, kiểm tra việc thực hiện Quyết định này.</w:t>
      </w:r>
    </w:p>
    <w:p>
      <w:r>
        <w:t>2. Công ty cổ phần Cấp nước và Xây dựng Di Linh cung cấp nước sạch sinh hoạt cho các nhóm khách hàng đúng tiêu chuẩn và chất lượng theo quy định hiện hành.</w:t>
      </w:r>
    </w:p>
    <w:p>
      <w:r>
        <w:t>3.   Chánh Văn phòng Ủy ban nhân dân tỉnh; Giám đốc các Sở: Tài chính, Xây dựng, Nông nghiệp và Phát triển nông thôn; Chủ tịch Ủy ban nhân dân huyện Di Linh; Giám đốc Công ty cổ phần Cấp nước và Xây dựng Di Linh; Thủ trưởng các cơ quan, tổ chức, đơn vị và các cá nhân có liên quan chịu trách nhiệm thi hành Quyết định này./.</w:t>
      </w:r>
    </w:p>
    <w:p>
      <w:r>
        <w:t>TM. ỦY BAN NHÂN DÂN</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