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đối tượng khách trong nước được mời cơm áp dụng cho các cơ quan, đơn vị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03/2024/QĐ-UBND</w:t>
      </w:r>
    </w:p>
    <w:p>
      <w:r>
        <w:t>Cà Mau, ngày 05 tháng 3 năm 2024</w:t>
      </w:r>
    </w:p>
    <w:p>
      <w:r>
        <w:t>QUYẾT ĐỊNH</w:t>
      </w:r>
    </w:p>
    <w:p>
      <w:r>
        <w:t>QUY ĐỊNH ĐỐI TƯỢNG KHÁCH TRONG NƯỚC ĐƯỢC MỜI CƠM ÁP DỤNG CHO CÁC CƠ QUAN, ĐƠN VỊ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tháng 6 năm 2015;</w:t>
      </w:r>
    </w:p>
    <w:p>
      <w:r>
        <w:t>Căn cứ điểm b khoản 2 Điều 31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Căn cứ Thông tư số 54/2021/TT-BTC ngày 06 tháng 7 năm 2021 của Bộ trưởng Bộ Tài chính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Căn cứ Nghị quyết số 27/2023/NQ-HĐND ngày 06 tháng 12 năm 2023 của Hội đồng nhân dân tỉnh quy định chế độ công tác phí, chi hội nghị và chi tiếp khách trên địa bàn tỉnh Cà Mau;</w:t>
      </w:r>
    </w:p>
    <w:p>
      <w:r>
        <w:t>Theo đề nghị của Giám đốc Sở Tài chính tại Tờ trình số 21/TTr-STC ngày 05 tháng 02 năm 2024; ý kiến của các Thành viên Ủy ban nhân dân tỉnh.</w:t>
      </w:r>
    </w:p>
    <w:p>
      <w:r>
        <w:t>QUYẾT ĐỊNH:</w:t>
      </w:r>
    </w:p>
    <w:p>
      <w:r>
        <w:t>Điều 1. Phạm vi điều chỉnh</w:t>
      </w:r>
    </w:p>
    <w:p>
      <w:r>
        <w:t>Quyết định này quy định đối tượng khách trong nước được mời cơm áp dụng cho các cơ quan, đơn vị thuộc phạm vi quản lý của tỉnh Cà Mau.</w:t>
      </w:r>
    </w:p>
    <w:p>
      <w:r>
        <w:t>Điều 2. Đối tượng áp dụng</w:t>
      </w:r>
    </w:p>
    <w:p>
      <w:r>
        <w:t>Cơ quan nhà nước, đơn vị sự nghiệp công lập, tổ chức chính trị, các tổ chức chính trị - xã hội, các tổ chức hội sử dụng kinh phí do ngân sách nhà nước hỗ trợ trên địa bàn tỉnh Cà Mau (gọi chung là cơ quan nhà nước) và các tổ chức, cá nhân có liên quan.</w:t>
      </w:r>
    </w:p>
    <w:p>
      <w:r>
        <w:t>Điều 3. Nguyên tắc áp dụng</w:t>
      </w:r>
    </w:p>
    <w:p>
      <w:r>
        <w:t>1. Các cơ quan, tổ chức, đơn vị sử dụng ngân sách nhà nước phải triệt để tiết kiệm trong việc tiếp khách; việc tổ chức tiếp khách phải đơn giản, không phô trương hình thức, thành phần tham dự là những người trực tiếp liên quan công việc. Mọi khoản chi tiêu tiếp khách phải đúng chế độ, tiêu chuẩn, đối tượng theo quy định; phải công khai, minh bạch. Người đứng đầu cơ quan, tổ chức, đơn vị tổ chức tiếp khách phải chịu trách nhiệm nếu để xảy ra việc chi sai quy định.</w:t>
      </w:r>
    </w:p>
    <w:p>
      <w:r>
        <w:t>2. Đối với các đối tượng khách trong nước quy định tại khoản 1 Điều 4 Quyết định này được cơ quan có thẩm quyền các cấp phê duyệt kế hoạch, chủ trương hoặc giao nhiệm vụ mời cơm thì được sử dụng từ nguồn kinh phí thường xuyên không giao tự chủ theo phân cấp quản lý ngân sách để thực hiện; trường hợp các cơ quan, đơn vị sử dụng nguồn kinh phí thường xuyên giao tự chủ và các nguồn kinh phí hợp pháp khác theo quy định của pháp luật để chi mời cơm thì Thủ trưởng cơ quan, đơn vị quyết định và phải được quy định trong quy chế chi tiêu nội bộ của cơ quan, đơn vị.</w:t>
      </w:r>
    </w:p>
    <w:p>
      <w:r>
        <w:t>3. Riêng đối với đối tượng khách trong nước đến làm việc với các tổ chức Hội sử dụng kinh phí do ngân sách nhà nước hỗ trợ, Hội được chủ động sử dụng từ dự toán kinh phí chi thường xuyên hàng năm để mời cơm.</w:t>
      </w:r>
    </w:p>
    <w:p>
      <w:r>
        <w:t>Điều 4. Đối tượng khách được mời cơm</w:t>
      </w:r>
    </w:p>
    <w:p>
      <w:r>
        <w:t>1. Đối tượng khách làm việc với các cơ quan nhà nước bao gồm:</w:t>
      </w:r>
    </w:p>
    <w:p>
      <w:r>
        <w:t>a) Cán bộ lão thành cách mạng; Bà mẹ Việt Nam Anh hùng; các đoàn đại biểu người có công và thân nhân người có công với cách mạng; các chức sắc tôn giáo; người có uy tín trong đồng bào dân tộc thiểu số; các doanh nghiệp sản xuất kinh doanh.</w:t>
      </w:r>
    </w:p>
    <w:p>
      <w:r>
        <w:t>b) Khách thuộc các cơ quan Trung ương, các tỉnh, thành phố trực thuộc Trung ương.</w:t>
      </w:r>
    </w:p>
    <w:p>
      <w:r>
        <w:t>c) Khách là tổ chức, cá nhân trực tiếp làm việc tìm hiểu môi trường đầu tư, tài trợ, viện trợ.</w:t>
      </w:r>
    </w:p>
    <w:p>
      <w:r>
        <w:t>d) Các nhà khoa học trong và ngoài tỉnh; các Viện, các cơ sở đào tạo ngoài tỉnh.</w:t>
      </w:r>
    </w:p>
    <w:p>
      <w:r>
        <w:t>đ) Khách thuộc các cơ quan, đơn vị, tổ chức trong tỉnh đến làm việc.</w:t>
      </w:r>
    </w:p>
    <w:p>
      <w:r>
        <w:t>e) Ngoài các đối tượng khách nêu trên, trường hợp xét thấy cần thiết phải mời cơm thân mật thì Thủ trưởng cơ quan, đơn vị quyết định tiếp khách theo thẩm quyền và phải được quy định trong Quy chế chi tiêu nội bộ của cơ quan, đơn vị đảm bảo tiết kiệm và sử dụng từ nguồn kinh phí được giao thực hiện chế độ tự chủ.</w:t>
      </w:r>
    </w:p>
    <w:p>
      <w:r>
        <w:t>2. Đối với các đơn vị sự nghiệp công lập tự bảo đảm chi thường xuyên và chi đầu tư, đơn vị sự nghiệp công lập tự bảo đảm chi thường xuyên: Đối tượng khách được mời cơm do Thủ trưởng đơn vị xem xét quyết định trong phạm vi nguồn tài chính của đơn vị và phải được quy định trong Quy chế chi tiêu nội bộ, đảm bảo tiết kiệm, hiệu quả phù hợp với tình hình hoạt động thực tế đơn vị.</w:t>
      </w:r>
    </w:p>
    <w:p>
      <w:r>
        <w:t>Điều 5. Tổ chức thực hiện</w:t>
      </w:r>
    </w:p>
    <w:p>
      <w:r>
        <w:t>1. Chánh Văn phòng Ủy ban nhân dân tỉnh; Thủ trưởng các sở, ban, ngành, đoàn thể cấp tỉnh; Chủ tịch Ủy ban nhân dân các huyện, thành phố Cà Mau và các tổ chức, cá nhân có liên quan chịu trách nhiệm thi hành Quyết định này.</w:t>
      </w:r>
    </w:p>
    <w:p>
      <w:r>
        <w:t>2. Trong quá trình triển khai thực hiện có khó khăn, vướng mắc, đề nghị các cơ quan, tổ chức, đơn vị, cá nhân có liên quan kịp thời phản ánh về Sở Tài chính để tổng hợp, báo cáo Ủy ban nhân dân tỉnh xem xét, quyết định.</w:t>
      </w:r>
    </w:p>
    <w:p>
      <w:r>
        <w:t>3. Quyết định này có hiệu lực thi hành kể từ ngày 20 tháng 3 năm 2024 và thay thế Quyết định số 13/2019/QĐ-UBND ngày 12 tháng 4 năm 2019 của Ủy ban nhân dân tỉnh quy định đối tượng khách được mời cơm áp dụng cho các cơ quan, tổ chức, đơn vị thuộc thẩm quyền quản lý của tỉnh Cà Mau./.</w:t>
      </w:r>
    </w:p>
    <w:p>
      <w:r>
        <w:t>Nơi nhận:</w:t>
      </w:r>
    </w:p>
    <w:p>
      <w:r>
        <w:t>- Như khoản 1 Điều 5;</w:t>
      </w:r>
    </w:p>
    <w:p>
      <w:r>
        <w:t>- Bộ Tài chính;</w:t>
      </w:r>
    </w:p>
    <w:p>
      <w:r>
        <w:t>-  Bộ Tư pháp (Cục Kiểm tra văn bản QPPL);</w:t>
      </w:r>
    </w:p>
    <w:p>
      <w:r>
        <w:t>- Thường trực Tỉnh ủy;</w:t>
      </w:r>
    </w:p>
    <w:p>
      <w:r>
        <w:t>-  Thường trực HĐND tỉnh;</w:t>
      </w:r>
    </w:p>
    <w:p>
      <w:r>
        <w:t>- CT, các PCT UBND tỉnh;</w:t>
      </w:r>
    </w:p>
    <w:p>
      <w:r>
        <w:t>- UB MTTQ Việt Nam tỉnh;</w:t>
      </w:r>
    </w:p>
    <w:p>
      <w:r>
        <w:t>- Các sở, ban, ngành, đoàn thể cấp tỉnh;</w:t>
      </w:r>
    </w:p>
    <w:p>
      <w:r>
        <w:t>- UBND các huyện, thành phố;</w:t>
      </w:r>
    </w:p>
    <w:p>
      <w:r>
        <w:t>- Cổng Thông tin điện tử;</w:t>
      </w:r>
    </w:p>
    <w:p>
      <w:r>
        <w:t>- Lưu: VT, KT(M01), Ktr306/3.</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