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bãi bỏ văn bản quy phạm pháp luật do Ủy ban nhân dân Quận 12,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QUẬN 12</w:t>
      </w:r>
    </w:p>
    <w:p>
      <w:r>
        <w:t>-------</w:t>
      </w:r>
    </w:p>
    <w:p>
      <w:r>
        <w:t>CỘNG HÒA XÃ HỘI CHỦ NGHĨA VIỆT NAM</w:t>
      </w:r>
    </w:p>
    <w:p>
      <w:r>
        <w:t>Độc lập - Tự do - Hạnh phúc</w:t>
      </w:r>
    </w:p>
    <w:p>
      <w:r>
        <w:t>---------------</w:t>
      </w:r>
    </w:p>
    <w:p>
      <w:r>
        <w:t>Số: 02/2024/QĐ-UBND</w:t>
      </w:r>
    </w:p>
    <w:p>
      <w:r>
        <w:t>Quận 12, ngày 03 tháng 7 năm 2024</w:t>
      </w:r>
    </w:p>
    <w:p>
      <w:r>
        <w:t>QUYẾT ĐỊNH</w:t>
      </w:r>
    </w:p>
    <w:p>
      <w:r>
        <w:t>BÃI BỎ VĂN BẢN QUY PHẠM PHÁP LUẬT</w:t>
      </w:r>
    </w:p>
    <w:p>
      <w:r>
        <w:t>ỦY BAN NHÂN DÂN QUẬN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năm 2015 và Luật Sửa đổi, bổ sung một số điều của Luật Ban hành văn bản quy phạm pháp luật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Nghị định số 108/2020/NĐ-CP ngày 14 tháng 9 năm 2020 của Chính phủ về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08/2013/TT-BNV ngày 31 tháng 7 năm 2013 của Bộ trưởng Bộ Nội vụ về hướng dẫn thực hiện chế độ nâng bậc lương thường xuyên và nâng bậc lương trước thời hạn đối với cán bộ, công chức, viên chức và người lao động; Thông tư số 03/2021/TT-BNV ngày 29 tháng 6 năm 2021 của Bộ trưởng Bộ Nội vụ sửa đổi, bổ sung chế độ nâng bậc lương thường xuyên, nâng bậc lương trước thời hạn và chế độ phụ cấp thâm niên vượt khung đối với cán bộ, công chức, viên chức và người lao động;</w:t>
      </w:r>
    </w:p>
    <w:p>
      <w:r>
        <w:t>Căn cứ Quyết định số 11/2022/QĐ-UBND ngày 15 tháng 4 năm 2022 của Ủy ban nhân dân Thành phố Hồ Chí Minh về Quy trình xây dựng văn bản quy phạm pháp luật trên địa bàn Thành phố Hồ Chí Minh;</w:t>
      </w:r>
    </w:p>
    <w:p>
      <w:r>
        <w:t>Theo đề nghị của Trưởng phòng Nội vụ tại Tờ trình số 1173/TTr-NV ngày 02 tháng 7 năm 2024, ý kiến thẩm định của phòng Tư pháp tại Báo cáo số 570/BC-TP ngày 26 tháng 6 năm 2024.</w:t>
      </w:r>
    </w:p>
    <w:p>
      <w:r>
        <w:t>QUYẾT ĐỊNH:</w:t>
      </w:r>
    </w:p>
    <w:p>
      <w:r>
        <w:t>Điều 1. Nội dung văn bản</w:t>
      </w:r>
    </w:p>
    <w:p>
      <w:r>
        <w:t>Bãi bỏ Quyết định số 38/2013/QĐ-UBND ngày 22 tháng 10 năm 2013 của Ủy ban nhân dân Quận 12 về việc ban hành Quy định về nâng bậc lương trước thời hạn đối với cán bộ, công chức, viên chức lập thành tích xuất sắc trong thực hiện nhiệm vụ.</w:t>
      </w:r>
    </w:p>
    <w:p>
      <w:r>
        <w:t>Điều 2. Hiệu lực thi hành</w:t>
      </w:r>
    </w:p>
    <w:p>
      <w:r>
        <w:t>Quyết định này có hiệu lực kể từ ngày 10 tháng 7 năm 2024.</w:t>
      </w:r>
    </w:p>
    <w:p>
      <w:r>
        <w:t>Điều 3. Trách nhiệm thi hành</w:t>
      </w:r>
    </w:p>
    <w:p>
      <w:r>
        <w:t>Chánh Văn phòng Ủy ban nhân dân quận, Trưởng phòng Nội vụ, Chủ tịch Ủy ban nhân dân 11 phường và Thủ trưởng các cơ quan, đơn vị có liên quan chịu trách nhiệm thi hành Quyết định này./.</w:t>
      </w:r>
    </w:p>
    <w:p>
      <w:r>
        <w:t>Nơi nhận:</w:t>
      </w:r>
    </w:p>
    <w:p>
      <w:r>
        <w:t>- Như Điều 3;</w:t>
      </w:r>
    </w:p>
    <w:p>
      <w:r>
        <w:t>- Sở Nội vụ;</w:t>
      </w:r>
    </w:p>
    <w:p>
      <w:r>
        <w:t>- Sở Tư pháp;</w:t>
      </w:r>
    </w:p>
    <w:p>
      <w:r>
        <w:t>- Thường trực Quận ủy;</w:t>
      </w:r>
    </w:p>
    <w:p>
      <w:r>
        <w:t>- Lãnh đạo UBND quận (CT, các PCT);</w:t>
      </w:r>
    </w:p>
    <w:p>
      <w:r>
        <w:t>- UBMT Tổ quốc Việt Nam quận;</w:t>
      </w:r>
    </w:p>
    <w:p>
      <w:r>
        <w:t>- Văn phòng UBND quận;</w:t>
      </w:r>
    </w:p>
    <w:p>
      <w:r>
        <w:t>- Phòng Nội vụ, Phòng Tư pháp;</w:t>
      </w:r>
    </w:p>
    <w:p>
      <w:r>
        <w:t>- Trung tâm Công báo Thành phố;</w:t>
      </w:r>
    </w:p>
    <w:p>
      <w:r>
        <w:t>- Lưu: VT, NV. (02b). NH.60.</w:t>
      </w:r>
    </w:p>
    <w:p>
      <w:r>
        <w:t>CHỦ TỊCH</w:t>
      </w:r>
    </w:p>
    <w:p>
      <w:r>
        <w:t>Nguyễn Văn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