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01/2025/QĐ-TTg bãi bỏ toàn bộ Quyết định 78/2010/QĐ-TTg về Mức giá trị hàng hóa nhập khẩu gửi qua dịch vụ chuyển phát nhanh được miễn thuế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01/2025/QĐ-TTg</w:t>
      </w:r>
    </w:p>
    <w:p>
      <w:r>
        <w:t>Hà Nội, ngày 03 tháng 01 năm 2025</w:t>
      </w:r>
    </w:p>
    <w:p>
      <w:r>
        <w:t>QUYẾT ĐỊNH</w:t>
      </w:r>
    </w:p>
    <w:p>
      <w:r>
        <w:t>BÃI BỎ TOÀN BỘ QUYẾT ĐỊNH SỐ 78/2010/QĐ-TTG NGÀY 30 THÁNG 11 NĂM 2010 CỦA THỦ TƯỚNG CHÍNH PHỦ VỀ MỨC GIÁ TRỊ HÀNG HÓA NHẬP KHẨU GỬI QUA DỊCH VỤ CHUYỂN PHÁT NHANH ĐƯỢC MIỄN THUẾ</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Thuế xuất khẩu, thuế nhập khẩu ngày 06 tháng 4 năm 2016;</w:t>
      </w:r>
    </w:p>
    <w:p>
      <w:r>
        <w:t>Căn cứ Nghị định số 134/2016/NĐ-CP ngày 01 tháng 9 năm 2016 của Chính phủ quy định chi tiết một số điều và biện pháp thi hành Luật Thuế xuất khẩu, thuế nhập khẩu;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r>
        <w:t>Căn cứ Nghị quyết số 174/2024/QH15 ngày 30 tháng 11 năm 2024 về Kỳ họp thứ 8, Quốc hội khóa XV;</w:t>
      </w:r>
    </w:p>
    <w:p>
      <w:r>
        <w:t>Theo đề nghị của Bộ trưởng Bộ Tài chính;</w:t>
      </w:r>
    </w:p>
    <w:p>
      <w:r>
        <w:t>Thủ tướng Chính phủ ban hành Quyết định bãi bỏ toàn bộ Quyết định số 78/2010/QĐ-TTg ngày 30 tháng 11 năm 2010 của Thủ tướng Chính phủ về mức giá trị hàng hóa nhập khẩu gửi qua dịch vụ chuyển phát nhanh được miễn thuế.</w:t>
      </w:r>
    </w:p>
    <w:p>
      <w:r>
        <w:t>Điều 1. Bãi bỏ toàn bộ Quyết định</w:t>
      </w:r>
    </w:p>
    <w:p>
      <w:r>
        <w:t>Bãi bỏ toàn bộ Quyết định số 78/2010/QĐ-TTg ngày 30 tháng 11 năm 2010 của Thủ tướng Chính phủ về mức giá trị hàng hóa nhập khẩu gửi qua dịch vụ chuyển phát nhanh được miễn thuế.</w:t>
      </w:r>
    </w:p>
    <w:p>
      <w:r>
        <w:t>Điều 2. Điều khoản thi hành</w:t>
      </w:r>
    </w:p>
    <w:p>
      <w:r>
        <w:t>1. Quyết định này có hiệu lực thi hành từ ngày 18 tháng 02 năm 2025.</w:t>
      </w:r>
    </w:p>
    <w:p>
      <w:r>
        <w:t>2. Các Bộ trưởng, Thủ trưởng cơ quan ngang bộ, Thủ trưởng cơ quan thuộc Chính phủ, Chủ tịch Ủy ban nhân dân các tỉnh, thành phố trực thuộc trung ương và các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