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01/2025/QĐ-CTUBND phân cấp thẩm quyền thực hiện việc thu hồi, hủy bỏ giấy tờ hộ tịch, nội dung đăng ký hộ tịch do cơ quan đăng ký hộ tịch cấp, đăng ký trái quy định pháp luật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01/2025/QĐ-CTUBND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10/10/2025</w:t>
            </w:r>
          </w:p>
        </w:tc>
      </w:tr>
      <w:tr>
        <w:tc>
          <w:tcPr>
            <w:tcW w:type="dxa" w:w="4320"/>
          </w:tcPr>
          <w:p>
            <w:r>
              <w:t>Ngày hiệu lực</w:t>
            </w:r>
          </w:p>
        </w:tc>
        <w:tc>
          <w:tcPr>
            <w:tcW w:type="dxa" w:w="4320"/>
          </w:tcPr>
          <w:p>
            <w:r>
              <w:t>20/10/2025</w:t>
            </w:r>
          </w:p>
        </w:tc>
      </w:tr>
      <w:tr>
        <w:tc>
          <w:tcPr>
            <w:tcW w:type="dxa" w:w="4320"/>
          </w:tcPr>
          <w:p>
            <w:r>
              <w:t>Tình trạng</w:t>
            </w:r>
          </w:p>
        </w:tc>
        <w:tc>
          <w:tcPr>
            <w:tcW w:type="dxa" w:w="4320"/>
          </w:tcPr>
          <w:p>
            <w:r>
              <w:t>Chưa xác định</w:t>
            </w:r>
          </w:p>
        </w:tc>
      </w:tr>
    </w:tbl>
    <w:p/>
    <w:p>
      <w:r>
        <w:t>CHỦ TỊCH ỦY BAN NHÂN DÂN</w:t>
      </w:r>
    </w:p>
    <w:p>
      <w:r>
        <w:t>TỈNH TUYÊN QUANG</w:t>
      </w:r>
    </w:p>
    <w:p>
      <w:r>
        <w:t>-------</w:t>
      </w:r>
    </w:p>
    <w:p>
      <w:r>
        <w:t>CỘNG HÒA XÃ HỘI CHỦ NGHĨA VIỆT NAM</w:t>
      </w:r>
    </w:p>
    <w:p>
      <w:r>
        <w:t>Độc lập - Tự do - Hạnh phúc</w:t>
      </w:r>
    </w:p>
    <w:p>
      <w:r>
        <w:t>---------------</w:t>
      </w:r>
    </w:p>
    <w:p>
      <w:r>
        <w:t>Số: 01/2025/QĐ-CTUBND</w:t>
      </w:r>
    </w:p>
    <w:p>
      <w:r>
        <w:t>Tuyên Quang, ngày 10 tháng 10 năm 2025</w:t>
      </w:r>
    </w:p>
    <w:p>
      <w:r>
        <w:t>QUYẾT ĐỊNH</w:t>
      </w:r>
    </w:p>
    <w:p>
      <w:r>
        <w:t>PHÂN CẤP THẨM QUYỀN THỰC HIỆN VIỆC THU HỒI, HỦY BỎ GIẤY TỜ HỘ TỊCH, NỘI DUNG ĐĂNG KÝ HỘ TỊCH DO CƠ QUAN ĐĂNG KÝ HỘ TỊCH CẤP, ĐĂNG KÝ TRÁI QUY ĐỊNH PHÁP LUẬT TRÊN ĐỊA BÀN TỈNH TUYÊN QUANG</w:t>
      </w:r>
    </w:p>
    <w:p>
      <w:r>
        <w:t>Căn cứ Luật Tổ chức chính quyền địa phương số 72/2025/QH15;</w:t>
      </w:r>
    </w:p>
    <w:p>
      <w:r>
        <w:t>Căn cứ Luật Hộ tịch số 60/2014/QH13;</w:t>
      </w:r>
    </w:p>
    <w:p>
      <w:r>
        <w:t>Căn cứ Nghị định số 120/2025/NĐ-CP ngày 11 tháng 6 năm 2025 của Chính phủ quy định về phân định thẩm quyền của chính quyền địa phương 02 cấp trong lĩnh vực quản lý nhà nước của Bộ Tư pháp;</w:t>
      </w:r>
    </w:p>
    <w:p>
      <w:r>
        <w:t>Căn cứ Nghị định số 121/2025/NĐ-CP ngày 11 tháng 6 năm 2025 của Chính phủ quy định về phân quyền, phân cấp trong lĩnh vực quản lý nhà nước của Bộ Tư pháp;</w:t>
      </w:r>
    </w:p>
    <w:p>
      <w:r>
        <w:t>Căn cứ Thông tư số 01/2022/TT-BTP ngày 04 tháng 01 năm 2022 của Bộ trưởng Bộ Tư pháp quy định chi tiết một số điều và biện pháp thi hành Nghị định số 87/2020/NĐ-CP ngày 28 tháng 7 năm 2020 của Chính phủ quy định về Cơ sở dữ liệu hộ tịch điện tử, đăng ký hộ tịch trực tuyến;</w:t>
      </w:r>
    </w:p>
    <w:p>
      <w:r>
        <w:t>Căn cứ Thông tư số 08/2025/TT-BTP ngày 12 tháng 6 năm 2025 của Bộ trưởng Bộ Tư pháp quy định về phân định thẩm quyền của chính quyền địa phương 02 cấp và phân cấp trong lĩnh vực quản lý nhà nước của Bộ Tư pháp;</w:t>
      </w:r>
    </w:p>
    <w:p>
      <w:r>
        <w:t>Theo đề nghị của Giám đốc Sở Tư pháp;</w:t>
      </w:r>
    </w:p>
    <w:p>
      <w:r>
        <w:t>Chủ tịch Ủy ban nhân dân tỉnh ban hành Quyết định phân cấp thẩm quyền thực hiện việc thu hồi, hủy bỏ giấy tờ hộ tịch, nội dung đăng ký hộ tịch do cơ quan đăng ký hộ tịch cấp, đăng ký trái quy định pháp luật trên địa bàn tỉnh Tuyên Quang.</w:t>
      </w:r>
    </w:p>
    <w:p>
      <w:r>
        <w:t>Điều 1.  Phân cấp cho Sở Tư pháp thẩm quyền thực hiện việc thu hồi, hủy bỏ giấy tờ hộ tịch, nội dung đăng ký hộ tịch do cơ quan đăng ký hộ tịch cấp, đăng ký trái quy định pháp luật được quy định tại điểm e khoản 1 Điều 69, điểm h khoản 1 Điều 70 của Luật Hộ tịch và giấy tờ hộ tịch, nội dung đăng ký hộ tịch do Sở Tư pháp cấp, đăng ký trước đây trái quy định pháp luật, trừ trường hợp kết hôn trái pháp luật theo quy định của Luật Hôn nhân và Gia đình năm 2014 trên địa bàn tỉnh Tuyên Quang.</w:t>
      </w:r>
    </w:p>
    <w:p>
      <w:r>
        <w:t>Điều 2. Trách nhiệm của Sở Tư pháp</w:t>
      </w:r>
    </w:p>
    <w:p>
      <w:r>
        <w:t>1. Tổ chức thực hiện nhiệm vụ được phân cấp đảm bảo hiệu quả theo quy định của pháp luật. Chịu trách nhiệm trước pháp luật và Chủ tịch Ủy ban nhân dân tỉnh về việc thực hiện nhiệm vụ, quyền hạn được phân cấp.</w:t>
      </w:r>
    </w:p>
    <w:p>
      <w:r>
        <w:t>2. Bố trí công chức và các điều kiện cần thiết để thực hiện nhiệm vụ được phân cấp đảm bảo hiệu quả, đúng quy định.</w:t>
      </w:r>
    </w:p>
    <w:p>
      <w:r>
        <w:t>3. Định kỳ báo cáo Chủ tịch Ủy ban nhân dân tỉnh việc thực hiện nhiệm vụ, quyền hạn được phân cấp.</w:t>
      </w:r>
    </w:p>
    <w:p>
      <w:r>
        <w:t>Điều 3. Điều khoản thi hành</w:t>
      </w:r>
    </w:p>
    <w:p>
      <w:r>
        <w:t>1. Quyết định này có hiệu lực thi hành kể từ ngày 20 tháng 10 năm 2025.</w:t>
      </w:r>
    </w:p>
    <w:p>
      <w:r>
        <w:t>2. Chánh Văn phòng Ủy ban nhân dân tỉnh; Giám đốc Sở Tư pháp; Ủy ban nhân dân cấp xã; Thủ trưởng các cơ quan, đơn vị và các tổ chức, cá nhân có liên quan chịu trách nhiệm thi hành Quyết định này./.</w:t>
      </w:r>
    </w:p>
    <w:p>
      <w:r>
        <w:t>Nơi nhận:</w:t>
      </w:r>
    </w:p>
    <w:p>
      <w:r>
        <w:t>- Như Điều 3;</w:t>
      </w:r>
    </w:p>
    <w:p>
      <w:r>
        <w:t>- Cục Kiểm tra văn bản và Quản lý xử lý vi phạm hành chính - Bộ Tư pháp;</w:t>
      </w:r>
    </w:p>
    <w:p>
      <w:r>
        <w:t>- Văn phòng Chính phủ (Cục KSTTHC);</w:t>
      </w:r>
    </w:p>
    <w:p>
      <w:r>
        <w:t>- Thường trực Tỉnh ủy (Báo cáo);</w:t>
      </w:r>
    </w:p>
    <w:p>
      <w:r>
        <w:t>- Thường trực HĐND tỉnh (Báo cáo);</w:t>
      </w:r>
    </w:p>
    <w:p>
      <w:r>
        <w:t>- Chủ tịch, các PCT UBND tỉnh;</w:t>
      </w:r>
    </w:p>
    <w:p>
      <w:r>
        <w:t>- Các PCVP UBND tỉnh;</w:t>
      </w:r>
    </w:p>
    <w:p>
      <w:r>
        <w:t>- Các Sở, ban, ngành cấp tỉnh;</w:t>
      </w:r>
    </w:p>
    <w:p>
      <w:r>
        <w:t>- UBND các xã, phường;</w:t>
      </w:r>
    </w:p>
    <w:p>
      <w:r>
        <w:t>- Cổng thông tin điện tử tỉnh;</w:t>
      </w:r>
    </w:p>
    <w:p>
      <w:r>
        <w:t>- Lưu VT, NC.</w:t>
      </w:r>
    </w:p>
    <w:p>
      <w:r>
        <w:t>CHỦ TỊCH</w:t>
      </w:r>
    </w:p>
    <w:p>
      <w:r>
        <w:t>Phan Huy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