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một phần Quyết định 31/2022/QĐ-UBND về giá dịch vụ và hình thức thu giá dịch vụ thu gom, vận chuyển, xử lý chất thải rắn sinh hoạt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01/2024/QĐ-UBND</w:t>
      </w:r>
    </w:p>
    <w:p>
      <w:r>
        <w:t>Tuyên Quang, ngày 01 tháng 01 năm 2024</w:t>
      </w:r>
    </w:p>
    <w:p>
      <w:r>
        <w:t>QUYẾT ĐỊNH</w:t>
      </w:r>
    </w:p>
    <w:p>
      <w:r>
        <w:t>BÃI BỎ MỘT PHẦN QUYẾT ĐỊNH SỐ 31/2022/QĐ-UBND NGÀY 29/9/2022 CỦA ỦY BAN NHÂN DÂN TỈNH QUY ĐỊNH GIÁ DỊCH VỤ VÀ HÌNH THỨC THU GIÁ DỊCH VỤ THU GOM, VẬN CHUYỂN, XỬ LÝ CHẤT THẢI RẮN SINH HOẠT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Luật Ban hành văn bản quy phạm pháp luật ngày 18/6/2020;</w:t>
      </w:r>
    </w:p>
    <w:p>
      <w:r>
        <w:t>Căn cứ Luật Bảo vệ môi trường ngày 17 tháng 11 năm 2020; khoản 2 Điều 116 Luật Thanh tra ngày 14 tháng 11 năm 2022;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 khoản 2 Điều 49</w:t>
      </w:r>
    </w:p>
    <w:p>
      <w:r>
        <w:t>Nghị định số 02/2023/NĐ-CP ngày 01 tháng 02 năm 2023 của Chính phủ quy định chi tiết thi hành một số điều của Luật Tài nguyên nước; khoản 8, khoản 10, khoản</w:t>
      </w:r>
    </w:p>
    <w:p>
      <w:r>
        <w:t>11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Thông tư số 02/2022/TT-BTNMT ngày 10 tháng 01 năm 2022 của Bộ trưởng Bộ Tài nguyên và Môi trường quy định chi tiết thi hành một số điều của Luật Bảo vệ môi trường; Thông tư số 04/2023/TTBTNMT ngày 06 tháng 7 năm 2023 của Bộ trưởng Bộ Tài nguyên và Môi trường quy định ngưng hiệu lực thi hành khoản 1 Điều 7 và khoản 2 Điều 75 Thông tư số 02/2022/TT-BTNMT ngày 10 tháng 01 năm 2022 của Bộ trưởng Bộ Tài nguyên và Môi trường quy định chi tiết thi hành một số điều của Luật Bảo vệ môi trường;</w:t>
      </w:r>
    </w:p>
    <w:p>
      <w:r>
        <w:t>Căn cứ Kết luận số 1489-KL/TU ngày 25 tháng 12 năm 2023 của Ban Thường vụ Tỉnh ủy về nội dung xin ý kiến của Ban cán sự đảng Ủy ban nhân dân tỉnh tại Công văn số 932-CV/BCSĐ ngày 22 tháng 12 năm 2023;</w:t>
      </w:r>
    </w:p>
    <w:p>
      <w:r>
        <w:t>Theo đề nghị của Giám đốc Sở Tài nguyên và Môi trường tại Tờ trình số 496/TTr-STNMT ngày 17 tháng 12 năm 2023.</w:t>
      </w:r>
    </w:p>
    <w:p>
      <w:r>
        <w:t>QUYẾT ĐỊNH:</w:t>
      </w:r>
    </w:p>
    <w:p>
      <w:r>
        <w:t>Điều 1 . Bãi bỏ khoản 2 Điều 2 và Phụ lục II ban hành kèm theo Quyết định số 31/2022/QĐ-UBND ngày 29/9/2022 của Ủy ban nhân dân tỉnh quy định giá dịch vụ và hình thức thu giá dịch vụ thu gom, vận chuyển, xử lý chất thải rắn sinh hoạt trên địa bàn tỉnh Tuyên Quang.</w:t>
      </w:r>
    </w:p>
    <w:p>
      <w:r>
        <w:t>Điều 2 . Giá, đơn giá dịch vụ thu gom, vận chuyển, xử lý chất thải rắn sinh hoạt áp dụng đối với chủ đầu tư, cơ sở thu gom, vận chuyển, xử lý chất thải rắn sinh hoạt trên địa bàn tỉnh thực hiện theo quy định của pháp luật hiện hành.</w:t>
      </w:r>
    </w:p>
    <w:p>
      <w:r>
        <w:t>Điều 3 . Điều khoản thi hành:</w:t>
      </w:r>
    </w:p>
    <w:p>
      <w:r>
        <w:t>1. Quyết định này có hiệu lực kể từ ngày 11 tháng 01 năm 2024.</w:t>
      </w:r>
    </w:p>
    <w:p>
      <w:r>
        <w:t>2. Chánh Văn phòng Uỷ ban nhân dân tỉnh, Thủ trưởng các sở, ban, ngành của tỉnh, Chủ tịch Uỷ ban nhân dân các huyện, thành phố và các tổ chức, cá nhân có liên quan căn cứ Quyết định thi hành./.</w:t>
      </w:r>
    </w:p>
    <w:p>
      <w:r>
        <w:t>Nơi nhận:</w:t>
      </w:r>
    </w:p>
    <w:p>
      <w:r>
        <w:t>- Văn phòng Chính phủ; (Báo cáo)</w:t>
      </w:r>
    </w:p>
    <w:p>
      <w:r>
        <w:t>- Bộ Tài chính; (Báo cáo)</w:t>
      </w:r>
    </w:p>
    <w:p>
      <w:r>
        <w:t>- Bộ Tài nguyên và Môi trường; (Báo cáo)</w:t>
      </w:r>
    </w:p>
    <w:p>
      <w:r>
        <w:t>- Thường trực Tỉnh ủy; (Báo cáo)</w:t>
      </w:r>
    </w:p>
    <w:p>
      <w:r>
        <w:t>- Thường trực HĐND tỉnh; (Báo cáo)</w:t>
      </w:r>
    </w:p>
    <w:p>
      <w:r>
        <w:t>- Đoàn Đại biểu Quốc hội tỉnh; (Báo cáo)</w:t>
      </w:r>
    </w:p>
    <w:p>
      <w:r>
        <w:t>- Chủ tịch, các PCT UBND tỉnh;</w:t>
      </w:r>
    </w:p>
    <w:p>
      <w:r>
        <w:t>- Vụ Pháp chế - Bộ Tài chính;</w:t>
      </w:r>
    </w:p>
    <w:p>
      <w:r>
        <w:t>- Vụ Pháp chế - Bộ TN&amp;MT;</w:t>
      </w:r>
    </w:p>
    <w:p>
      <w:r>
        <w:t>- Cục Kiểm tra VBQPPL - Bộ Tư pháp;</w:t>
      </w:r>
    </w:p>
    <w:p>
      <w:r>
        <w:t>- UBMT Tổ quốc và các tổ chức CT-XH tỉnh;</w:t>
      </w:r>
    </w:p>
    <w:p>
      <w:r>
        <w:t>- Sở, Ban, Ngành cấp tỉnh;</w:t>
      </w:r>
    </w:p>
    <w:p>
      <w:r>
        <w:t>- Sở Tư pháp (Để tự kiểm tra và đăng tải CSDL);</w:t>
      </w:r>
    </w:p>
    <w:p>
      <w:r>
        <w:t>- Thường trực HĐND, UBND huyện, thành phố;</w:t>
      </w:r>
    </w:p>
    <w:p>
      <w:r>
        <w:t>- Thường trực HĐND, UBND xã, phường, thị trấn;</w:t>
      </w:r>
    </w:p>
    <w:p>
      <w:r>
        <w:t>- Báo Tuyên Quang; Đài PT&amp;TH tỉnh;</w:t>
      </w:r>
    </w:p>
    <w:p>
      <w:r>
        <w:t>- Như Điều 3; (thi hành)</w:t>
      </w:r>
    </w:p>
    <w:p>
      <w:r>
        <w:t>- Các Phó chánh VP UBND tỉnh;</w:t>
      </w:r>
    </w:p>
    <w:p>
      <w:r>
        <w:t>- Cổng Thông tin điện tử tỉnh;</w:t>
      </w:r>
    </w:p>
    <w:p>
      <w:r>
        <w:t>- Công báo tỉnh Tuyên Quang;</w:t>
      </w:r>
    </w:p>
    <w:p>
      <w:r>
        <w:t>- Lưu: VT (TL).</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