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01/2024/QĐ-UBND</w:t>
      </w:r>
    </w:p>
    <w:p>
      <w:r>
        <w:t>Điện Biên, ngày 04 tháng 01     năm 2024</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 ửa đổi, bổ sung một số điều của Luật Tổ chức Chính phủ và Luật Tổ chức chính quyền địa phương ngày 22 tháng 11 năm 2019;</w:t>
      </w:r>
    </w:p>
    <w:p>
      <w:r>
        <w:t>Căn cứ Luật Ban hành   văn  bản quy phạm pháp luật ngày 22 tháng 6 năm 2015; Luật   s ửa đổi, bổ sung một số điều của Luật Ban hành văn bản quy phạm pháp luật ngày 18 tháng 6 năm 2020;</w:t>
      </w:r>
    </w:p>
    <w:p>
      <w:r>
        <w:t>Căn cứ Luật Khoa học và Công nghệ ngày 18 tháng 6 năm 2013;</w:t>
      </w:r>
    </w:p>
    <w:p>
      <w:r>
        <w:t>Căn cứ Nghị định số 34/2016/NĐ-CP ngày 14 tháng 5 năm 2016 của Chính phủ quy định chi tiết một số điều và biện pháp thi hành   L  uật   B  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  an hành văn bản quy phạm pháp luật;</w:t>
      </w:r>
    </w:p>
    <w:p>
      <w:r>
        <w:t>Căn cứ Thông tư số 56/2023/TT-BTC ngày 18 tháng 8 năm 2023 của Bộ trưởng Bộ Tài chính quy định việc lập dự toán, quản lý, sử dụng và quyết toán kinh phí bảo đảm cho công tác phổ biến, giáo dục pháp luật, chuẩn tiếp cận pháp luật và hoà giải ở cơ sở;</w:t>
      </w:r>
    </w:p>
    <w:p>
      <w:r>
        <w:t>Căn cứ Nghị quyết số 22/2022/NQ-HĐND ngày 09 tháng 12 năm 2022 của Hội đồng nhân dân tỉnh Điện Biên bãi bỏ Nghị quyết số 365/2015/NQ-HĐND ngày 08 tháng 7 năm 2015 của Hội đồng nhân dân tỉnh Điện Biên về định hướng nội dung Quy ước thôn, bản, đội, tổ dân phố trên địa bàn tỉnh Điện Biên;</w:t>
      </w:r>
    </w:p>
    <w:p>
      <w:r>
        <w:t>Căn cứ Nghị quyết số 24/2023/NQ-HĐND ngày 08 tháng 12 năm 2023 của Hội đồng nhân dân tỉnh Điện Biên  q uy định mức chi bảo đảm cho công tác phổ biến, giáo dục pháp luật, chuẩn tiếp cận pháp luật và hoà giải ở cơ sở trên địa bàn tỉnh;</w:t>
      </w:r>
    </w:p>
    <w:p>
      <w:r>
        <w:t>Theo đề nghị của Giám đốc Sở Tư pháp.</w:t>
      </w:r>
    </w:p>
    <w:p>
      <w:r>
        <w:t>QUYẾT ĐỊNH:</w:t>
      </w:r>
    </w:p>
    <w:p>
      <w:r>
        <w:t>Điều 1.   Bãi bỏ toàn bộ các quyết định sau đây  của Ủy ban nhân dân tỉnh Điện Biên</w:t>
      </w:r>
    </w:p>
    <w:p>
      <w:r>
        <w:t>1.  Quyết định số 36/2004/QĐ-UB ngày 29 tháng 7 năm 2004 của Ủy ban nhân dân tỉnh Điện Biên ban hành Quy định về việc xác định các đề tài, dự án khoa học công nghệ cấp tỉnh;</w:t>
      </w:r>
    </w:p>
    <w:p>
      <w:r>
        <w:t>2. Quyết định số 11/2015/QĐ-UBND ngày 27 tháng 7 năm 2015 của Ủy ban nhân dân tỉnh Điện Biên ban hành Quy ước mẫu thôn, bản, đội, tổ dân phố trên địa bàn tỉnh Điện Biên;</w:t>
      </w:r>
    </w:p>
    <w:p>
      <w:r>
        <w:t>3. Quyết định số 29/2015/QĐ-UBND ngày 22 tháng 12 năm 2015  của Ủy ban nhân dân tỉnh Điện Biên   q uy định việc lập dự toán, quản lý và quyết toán kinh phí ngân sách nhà nước bảo đảm cho công tác phổ biến, giáo dục pháp luật và chuẩn tiếp cận pháp luật của người dân tại cơ sở; công tác hòa giải ở cơ sở trên địa bàn tỉnh Điện Biên.</w:t>
      </w:r>
    </w:p>
    <w:p>
      <w:r>
        <w:t>Điều 2. Điều khoản thi hành</w:t>
      </w:r>
    </w:p>
    <w:p>
      <w:r>
        <w:t>1. Quyết định này có hiệu lực thi hành kể từ ngày  15   tháng   01  năm  2024 .</w:t>
      </w:r>
    </w:p>
    <w:p>
      <w:r>
        <w:t>2. Chánh Văn phòng Ủy ban nhân dân tỉnh; Giám đốc các sở: Tư pháp, Tài chính ,   Khoa học và Công nghệ  ,  Văn hóa, Thể thao và Du lịch; Thủ trưởng các sở, ban, ngành tỉnh; Chủ tịch Ủy ban nhân dân các huyện, thị xã, thành phố thuộc tỉnh và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