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97:2025/BNNMT về Sản phẩm xử lý môi trường nuôi trồng thủy sản - Phần 1: Hóa chất, chế phẩm sinh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QCVN97:2025/BNNMT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QCVN 97:2025/BNNMT</w:t>
      </w:r>
    </w:p>
    <w:p>
      <w:r>
        <w:t>QUY CHUẨN   KỸ THUẬT QUỐC GIA VỀ SẢN PHẨM XỬ LÝ MÔI TRƯỜNG NUÔI TRỒNG THỦY SẢN</w:t>
      </w:r>
    </w:p>
    <w:p>
      <w:r>
        <w:t>PHẦN 1: HÓA CHẤT, CHẾ PHẨM SINH HỌC</w:t>
      </w:r>
    </w:p>
    <w:p>
      <w:r>
        <w:t>National technical regulation on Environmental treatment products in aquaculture</w:t>
      </w:r>
    </w:p>
    <w:p>
      <w:r>
        <w:t>Part 1: Chemical, biological products</w:t>
      </w:r>
    </w:p>
    <w:p>
      <w:r>
        <w:t>Lời nói đầu</w:t>
      </w:r>
    </w:p>
    <w:p>
      <w:r>
        <w:t>QCVN 97:2025/BNNMT thay thế QCVN 02-32-1:2019/BNNPTNT</w:t>
      </w:r>
    </w:p>
    <w:p>
      <w:r>
        <w:t>QCVN 97:2025/BNNMT do Cục Thủy sản và Kiểm ngư biên soạn, Vụ Khoa học và Công nghệ trình duyệt, Bộ Khoa học và Công nghệ thẩm định, Bộ trưởng Bộ Nông nghiệp và Môi trường ban hành kèm theo Thông tư số 67/2025/TT-BNNMT ngày 24 tháng 11 năm 2025</w:t>
      </w:r>
    </w:p>
    <w:p>
      <w:r>
        <w:t>QUY CHUẨN KỸ THUẬT QUỐC GIA VỀ SẢN PHẨM XỬ LÝ MÔI TRƯỜNG NUÔI TRỒNG THỦY SẢN</w:t>
      </w:r>
    </w:p>
    <w:p>
      <w:r>
        <w:t>PHẦN 1: HÓA CHẤT, CHẾ PHẨM SINH HỌC</w:t>
      </w:r>
    </w:p>
    <w:p>
      <w:r>
        <w:t>National technical regulation on environmental treatment products in aquaculture</w:t>
      </w:r>
    </w:p>
    <w:p>
      <w:r>
        <w:t>Part 1: Chemical, biological products</w:t>
      </w:r>
    </w:p>
    <w:p>
      <w:r>
        <w:t>1. QUY ĐỊNH CHUNG</w:t>
      </w:r>
    </w:p>
    <w:p>
      <w:r>
        <w:t>1.1. Phạm vi điều chỉnh</w:t>
      </w:r>
    </w:p>
    <w:p>
      <w:r>
        <w:t>Quy chuẩn này quy định mức giới hạn tối đa cho phép chỉ tiêu an toàn và các yêu cầu quản lý đối với hóa chất, chế phẩm sinh học xử lý môi trường nuôi trồng thủy sản.</w:t>
      </w:r>
    </w:p>
    <w:p>
      <w:r>
        <w:t>Mã HS áp dụng theo quy định tại Thông tư số 01/2024/TT-BNNPTNT ngày 02/02/2024 của Bộ trưởng Bộ Nông nghiệp và Phát triển nông thôn ban hành bảng mã số HS đối với danh mục hàng hóa thuộc thẩm quyền quản lý nhà nước của Bộ Nông nghiệp và Phát triển nông thôn và danh mục hàng hóa xuất, nhập khẩu phải kiểm tra chuyên ngành trong lĩnh vực nông nghiệp và phát triển nông thôn.</w:t>
      </w:r>
    </w:p>
    <w:p>
      <w:r>
        <w:t>1.2. Đối tượng áp dụng</w:t>
      </w:r>
    </w:p>
    <w:p>
      <w:r>
        <w:t>Quy chuẩn này áp dụng đối với các cơ quan, tổ chức, cá nhân có liên quan đến hoạt động sản xuất, nhập khẩu, đánh giá sự phù hợp hóa chất, chế phẩm sinh học xử lý môi trường nuôi trồng thủy sản tại Việt Nam.</w:t>
      </w:r>
    </w:p>
    <w:p>
      <w:r>
        <w:t>1.3. Tài liệu viện dẫn</w:t>
      </w:r>
    </w:p>
    <w:p>
      <w:r>
        <w:t>TCVN 6496:2009 (ISO 11047:1998) , Chất lượng đất - Xác định Crom, Cadimi, Coban, Đồng, Chì, Mangan, Niken, Kẽm trong dịch chiết đất bằng cường thủy. Các phương pháp phổ hấp thụ nguyên tử ngọn lửa và không ngọn lửa.</w:t>
      </w:r>
    </w:p>
    <w:p>
      <w:r>
        <w:t>TCVN 7924 - 2:2008 (ISO 16649-2:2001) , Vi sinh vật trong thực phẩm và thức ăn chăn nuôi - Phương pháp định lượng Escherichia coli dương tính beta- glucuronidaza. Phần 2: kỹ thuật đếm khuẩn lạc ở 44ºC sử dụng 5- bromo-4-clo-3-indolyl beta-D-glucuronid.</w:t>
      </w:r>
    </w:p>
    <w:p>
      <w:r>
        <w:t>TCVN 8467:2010 (ISO 20280:2007) , Chất lượng đất - Xác định Asen, Antimon và Selen trong dịch chiết đất cường thủy bằng phương pháp phổ hấp thụ nguyên tử theo kỹ thuật nhiệt điện hoặc tạo hydrua.</w:t>
      </w:r>
    </w:p>
    <w:p>
      <w:r>
        <w:t>TCVN 8900-7:2012 , Phụ gia thực phẩm - Xác định các thành phần vô cơ - Phần 7: Định lượng Antimon, Bari, Cadimi, Crom, Đồng, Chì và Kẽm bằng đo phổ phát xạ nguyên tử Plasma cảm ứng cao tần (ICP- AES).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