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86:2024/BGTVT về Khí thải mức 4 đối với xe ô tô sản xuất, lắp ráp và nhập khẩu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QCVN86:2024/BGTVT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86:2024/BGTVT</w:t>
      </w:r>
    </w:p>
    <w:p>
      <w:r>
        <w:t>QUY CHUẨN   KỸ THUẬT QUỐC GIA VỀ KHÍ THẢI MỨC 4 ĐỐI VỚI XE Ô TÔ SẢN XUẤT, LẮP RÁP VÀ NHẬP KHẨU MỚI</w:t>
      </w:r>
    </w:p>
    <w:p>
      <w:r>
        <w:t>National technical on The fourth level of gaseous pollutants emission for new assembled, manufactured and imported automobiles</w:t>
      </w:r>
    </w:p>
    <w:p>
      <w:r>
        <w:t>Lời nói đầu</w:t>
      </w:r>
    </w:p>
    <w:p>
      <w:r>
        <w:t>- QCVN 86:2024/BGTVT do Cục Đăng kiểm Việt Nam biên soạn, Vụ Khoa học - Công nghệ và Môi trường trình duyệt, Bộ Khoa học và Công nghệ thẩm định, Bộ trưởng Bộ Giao thông vận tải ban hành kèm theo Thông tư số 48/2024/TT-BGTVT ngày 15 tháng 11 năm 2024.</w:t>
      </w:r>
    </w:p>
    <w:p>
      <w:r>
        <w:t>- QCVN 86:2024/BGTVT thay thế QCVN 86:2015/BGTVT ban hành kèm theo Thông tư số 33/2015/TT-BGTVT ngày 24 tháng 7 năm 2015 của Bộ trưởng Bộ Giao thông vận tải và thay thế Sửa đổi 01:2020 QCVN 86:2015/BGTVT ban hành kèm theo Thông tư số 33/2020/TT-BGTVT ngày 23 tháng 12 năm 2020 của Bộ trưởng Bộ Giao thông vận tải.</w:t>
      </w:r>
    </w:p>
    <w:p>
      <w:r>
        <w:t>QUY CHUẨN KỸ THUẬT QUỐC GIA VỀ KHÍ THẢI MỨC 4 ĐỐI VỚI XE Ô TÔ SẢN XUẤT, LẮP RÁP VÀ NHẬP KHẨU MỚI</w:t>
      </w:r>
    </w:p>
    <w:p>
      <w:r>
        <w:t>National technical on the fourth level of gaseous pollutants emission for new assembled, manufactured and imported automobiles</w:t>
      </w:r>
    </w:p>
    <w:p>
      <w:r>
        <w:t>1. Quy định chung</w:t>
      </w:r>
    </w:p>
    <w:p>
      <w:r>
        <w:t>1.1. Phạm vi điều chỉnh</w:t>
      </w:r>
    </w:p>
    <w:p>
      <w:r>
        <w:t>Quy chuẩn này quy định mức giới hạn khí thải, các phép thử và phương pháp thử, các yêu cầu về quản lý và tổ chức thực hiện việc kiểm tra khí thải mức 4 (Euro 4) trong kiểm tra chất lượng, an toàn kỹ thuật và bảo vệ môi trường đối với xe ô tô sản xuất, lắp ráp và nhập khẩu mới.</w:t>
      </w:r>
    </w:p>
    <w:p>
      <w:r>
        <w:t>Các loại xe ô tô được áp dụng trong Quy chuẩn này bao gồm các xe được phân loại thành các xe hạng nhẹ, xe hạng nặng, các xe loại M và N, được giải thích tại điểm 1.3.1, điểm 1.3.2, điểm 1.3.4 và điểm 1.3.5 Quy chuẩn này.</w:t>
      </w:r>
    </w:p>
    <w:p>
      <w:r>
        <w:t>Quy chuẩn này không áp dụng cho các loại xe ô tô được thiết kế, chế tạo để chạy trên các loại địa hình và đường không thuộc hệ thống giao thông đường bộ.</w:t>
      </w:r>
    </w:p>
    <w:p>
      <w:r>
        <w:t>1.2. Đối tượng áp dụng</w:t>
      </w:r>
    </w:p>
    <w:p>
      <w:r>
        <w:t>Quy chuẩn này áp dụng đối với các cơ quan, tổ chức và cá nhân có hoạt động liên quan đến sản xuất, lắp ráp và nhập khẩu xe ô tô (sau đây viết tắt là xe).</w:t>
      </w:r>
    </w:p>
    <w:p>
      <w:r>
        <w:t>1.3. Giải thích từ ngữ</w:t>
      </w:r>
    </w:p>
    <w:p>
      <w:r>
        <w:t>Quy chuẩn này áp dụng các từ ngữ được hiểu như sau:</w:t>
      </w:r>
    </w:p>
    <w:p>
      <w:r>
        <w:t>1.3.1. Xe hạng nhẹ    (Light duty vehicle): xe có khối lượng toàn bộ lớn nhất không lớn hơn 3.500 kg.</w:t>
      </w:r>
    </w:p>
    <w:p>
      <w:r>
        <w:t>1.3.2. Xe hạng nặng    (Heavy duty vehicle): xe có khối lượng toàn bộ lớn nhất lớn hơn 3.500 kg.</w:t>
      </w:r>
    </w:p>
    <w:p>
      <w:r>
        <w:t>1.3.3. Mức 4    (Level 4): tiêu chuẩn về phép thử và giới hạn chất gây ô nhiễm có trong khí thải tương ứng với mức Euro 4 được quy định trong quy định kỹ thuật về khí thải xe cơ giới của Ủy ban kinh tế Châu Âu của Liên Hợp quốc (ECE) hoặc trong chỉ thị của Liên minh Châu Âu (EC) áp dụng đối với xe cơ giới sản xuất, lắp ráp và nhập khẩu mới.</w:t>
      </w:r>
    </w:p>
    <w:p>
      <w:r>
        <w:t>1.3.4. Xe loại M    (Category M of motor vehicles) :  xe được dùng để chở người và có ít nhất 4 bánh, bao gồm các loại từ M1 đến M3 dưới đây:</w:t>
      </w:r>
    </w:p>
    <w:p>
      <w:r>
        <w:t>1.3.4.1.    M1: xe được dùng để chở không quá 9 người, kể cả lái xe.</w:t>
      </w:r>
    </w:p>
    <w:p>
      <w:r>
        <w:t>1.3.4.2.    M2: xe được dùng để chở quá 9 người, kể cả lái xe, khối lượng toàn bộ lớn nhất không lớn hơn 5.000 kg.</w:t>
      </w:r>
    </w:p>
    <w:p>
      <w:r>
        <w:t>1.3.4.3.    M3: xe được dùng để chở quá 9 người, kể cả lái xe, khối lượng toàn bộ lớn nhất lớn hơn 5.000 kg.</w:t>
      </w:r>
    </w:p>
    <w:p>
      <w:r>
        <w:t>1.3.5. Xe loại N    (Category N of motor vehicles): Xe được dùng để chở hàng và có ít nhất 4 bánh, bao gồm các loại từ N1 đến N3 dưới đây:</w:t>
      </w:r>
    </w:p>
    <w:p>
      <w:r>
        <w:t>1.3.5.1.    N1: xe được dùng để chở hàng, có khối lượng toàn bộ lớn nhất không lớn hơn 3.500 kg;</w:t>
      </w:r>
    </w:p>
    <w:p>
      <w:r>
        <w:t>1.3.5.2.    N2: xe được dùng để chở hàng, có khối lượng toàn bộ lớn nhất lớn hơn 3.500 kg nhưng không lớn hơn 12.000 kg;</w:t>
      </w:r>
    </w:p>
    <w:p>
      <w:r>
        <w:t>1.3.5.3.    N3: xe được dùng để chở hàng, có khối lượng toàn bộ lớn nhất lớn hơn 12.000 kg.</w:t>
      </w:r>
    </w:p>
    <w:p>
      <w:r>
        <w:t>1.3.6. Xe sử dụng nhiên liệu khí đơn    (Mono-fuel gas vehicle): là loại xe được thiết kế chủ yếu để chạy bằng một trong các loại nhiên liệu: khí thiên nhiên (NG) hoặc khí dầu mỏ hóa lỏng (LPG), nhưng cũng có thể có hệ thống nhiên liệu xăng chỉ để khởi động xe hoặc các trường hợp khẩn cấp. Tuy nhiên, dung tích thùng xăng không được vượt quá 15 lít.</w:t>
      </w:r>
    </w:p>
    <w:p>
      <w:r>
        <w:t>1.3.7. Xe sử dụng nhiên liệu kép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