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82:2024/BTNMT về Quy trình xây dựng cơ sở dữ liệu nền địa lý quốc gia tỷ lệ 1:2.000, 1:5.000,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QCVN82:2024/BTNMT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QCVN 82:2024/BTNMT</w:t>
      </w:r>
    </w:p>
    <w:p>
      <w:r>
        <w:t>QUY CHUẨN   KỸ THUẬT QUỐC GIA VỀ QUY TRÌNH XÂY DỰNG CƠ SỞ DỮ LIỆU NỀN ĐỊA LÝ QUỐC GIA TỶ LỆ 1:2.000, 1:5.000, 1:10.000</w:t>
      </w:r>
    </w:p>
    <w:p>
      <w:r>
        <w:t>National technical regulation on the workflow of building the national fundamental geographic database at scales 1:2 000, 1:5 000, 1:10 000</w:t>
      </w:r>
    </w:p>
    <w:p>
      <w:r>
        <w:t>Mục lục</w:t>
      </w:r>
    </w:p>
    <w:p>
      <w:r>
        <w:t>Lời nói đầu</w:t>
      </w:r>
    </w:p>
    <w:p>
      <w:r>
        <w:t>I. QUY ĐỊNH CHUNG</w:t>
      </w:r>
    </w:p>
    <w:p>
      <w:r>
        <w:t>1. Phạm vi điều chỉnh</w:t>
      </w:r>
    </w:p>
    <w:p>
      <w:r>
        <w:t>2. Đối tượng áp dụng</w:t>
      </w:r>
    </w:p>
    <w:p>
      <w:r>
        <w:t>3. Tài liệu viện dẫn</w:t>
      </w:r>
    </w:p>
    <w:p>
      <w:r>
        <w:t>II. QUY ĐỊNH KỸ THUẬT</w:t>
      </w:r>
    </w:p>
    <w:p>
      <w:r>
        <w:t>1. Quy trình xây dựng cơ sở dữ liệu nền địa lý quốc gia tỷ lệ 1:2.000, 1:5.000, 1:10.000</w:t>
      </w:r>
    </w:p>
    <w:p>
      <w:r>
        <w:t>2. Yêu cầu kỹ thuật thực hiện các bước trong quy trình xây dựng cơ sở dữ liệu nền địa lý quốc gia tỷ lệ 1:2.000, 1:5.000, 1:10.000</w:t>
      </w:r>
    </w:p>
    <w:p>
      <w:r>
        <w:t>III. QUY ĐỊNH VỀ QUẢN LÝ</w:t>
      </w:r>
    </w:p>
    <w:p>
      <w:r>
        <w:t>1. Phương thức đánh giá sự phù hợp</w:t>
      </w:r>
    </w:p>
    <w:p>
      <w:r>
        <w:t>2. Quy định về công bố hợp quy</w:t>
      </w:r>
    </w:p>
    <w:p>
      <w:r>
        <w:t>3. Phương pháp thử</w:t>
      </w:r>
    </w:p>
    <w:p>
      <w:r>
        <w:t>IV. TRÁCH NHIỆM CỦA TỔ CHỨC, CÁ NHÂN</w:t>
      </w:r>
    </w:p>
    <w:p>
      <w:r>
        <w:t>V. TỔ CHỨC THỰC HIỆN</w:t>
      </w:r>
    </w:p>
    <w:p>
      <w:r>
        <w:t>Phụ lục A (Quy định) Các phương pháp đo đạc và bản đồ để thu nhận dữ liệu nền địa lý quốc gia tỷ lệ 1:2.000, 1:5.000, 1:10.000</w:t>
      </w:r>
    </w:p>
    <w:p>
      <w:r>
        <w:t>Phụ lục B (Quy định) Điều tra đối tượng địa lý, thu nhận dữ liệu thuộc tính các đối tượng địa lý</w:t>
      </w:r>
    </w:p>
    <w:p>
      <w:r>
        <w:t>Phụ lục C (Quy định) Kết quả thu nhận dữ liệu nền địa lý quốc gia tỷ lệ 1:2.000, 1:5.000, 1:10.000</w:t>
      </w:r>
    </w:p>
    <w:p>
      <w:r>
        <w:t>Phụ lục D (Quy định) Nhập thông tin siêu dữ liệu cơ sở dữ liệu nền địa lý quốc gia</w:t>
      </w:r>
    </w:p>
    <w:p>
      <w:r>
        <w:t>Phụ lục E (Quy định) Đóng gói sản phẩm cơ sở dữ liệu nền địa lý quốc gia tỷ lệ 1:2.000, 1:5.000, 1:10.000</w:t>
      </w:r>
    </w:p>
    <w:p>
      <w:r>
        <w:t>Lời nói đầu</w:t>
      </w:r>
    </w:p>
    <w:p>
      <w:r>
        <w:t>QCVN 82 : 2024/BTNMT do Cục Đo đạc, Bản đồ và Thông tin địa lý Việt Nam biên soạn, Vụ Khoa học và Công nghệ trình duyệt, Bộ Khoa học và Công nghệ thẩm định, Bộ trưởng Bộ Tài nguyên và Môi trường ban hành theo Thông tư số:     /2024/TT- BTNMT ngày    tháng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