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62:2025/BTNMT về Nước thải chăn nuôi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QCVN62:2025/BTNMT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QCVN 62:2025/BTNMT</w:t>
      </w:r>
    </w:p>
    <w:p>
      <w:r>
        <w:t>QUY CHUẨN   KỸ THUẬT QUỐC GIA VỀ NƯỚC THẢI CHĂN NUÔI</w:t>
      </w:r>
    </w:p>
    <w:p>
      <w:r>
        <w:t>National Technical Regulation on the Effluent of Livestock</w:t>
      </w:r>
    </w:p>
    <w:p>
      <w:r>
        <w:t>Lời nói đầu</w:t>
      </w:r>
    </w:p>
    <w:p>
      <w:r>
        <w:t>QCVN 62:2025/BTNMT  do Cục Kiểm soát ô nhiễm môi trường biên soạn, Vụ Khoa học và Công nghệ trình duyệt; Bộ Khoa học và Công nghệ thẩm định, Bộ trưởng Bộ Tài nguyên và Môi trường ban hành theo Thông tư số ……/2025/TT-BTNMT ngày … tháng … năm 2025.</w:t>
      </w:r>
    </w:p>
    <w:p>
      <w:r>
        <w:t>QCVN 62:2025/BTNMT  thay thế QCVN 62-MT:2016/BTNMT - Quy chuẩn kỹ thuật quốc gia về nước thải chăn nuôi.</w:t>
      </w:r>
    </w:p>
    <w:p>
      <w:r>
        <w:t>QUY CHUẨN KỸ THUẬT QUỐC GIA VỀ NƯỚC THẢI CHĂN NUÔI</w:t>
      </w:r>
    </w:p>
    <w:p>
      <w:r>
        <w:t>National Technical Regulation on the Effluent of Livestock</w:t>
      </w:r>
    </w:p>
    <w:p>
      <w:r>
        <w:t>1. QUY ĐỊNH CHUNG</w:t>
      </w:r>
    </w:p>
    <w:p>
      <w:r>
        <w:t>1.1. Phạm vi điều chỉnh</w:t>
      </w:r>
    </w:p>
    <w:p>
      <w:r>
        <w:t>Quy chuẩn này quy định giá trị giới hạn cho phép của các thông số ô nhiễm trong nước thải chăn nuôi khi xả thải ra nguồn nước tiếp nhận.</w:t>
      </w:r>
    </w:p>
    <w:p>
      <w:r>
        <w:t>1.2. Đối tượng áp dụng</w:t>
      </w:r>
    </w:p>
    <w:p>
      <w:r>
        <w:t>Quy chuẩn này áp dụng đối với các cơ quan nhà nước, tổ chức, cá nhân (sau đây gọi chung là tổ chức, cá nhân) liên quan đến hoạt động xả thải nước thải chăn nuôi ra nguồn nước tiếp nhận.</w:t>
      </w:r>
    </w:p>
    <w:p>
      <w:r>
        <w:t>1.3. Giải thích thuật ngữ</w:t>
      </w:r>
    </w:p>
    <w:p>
      <w:r>
        <w:t>Trong Quy chuẩn này, các thuật ngữ dưới đây được hiểu như sau:</w:t>
      </w:r>
    </w:p>
    <w:p>
      <w:r>
        <w:t>1.3.1.  Cơ sở chăn nuôi  là nơi nuôi sinh trưởng, nuôi si nh sản vật nuôi theo quy định của pháp luật về chăn nuôi. Cơ sở chăn nuôi bao gồm chăn nuôi trang trại và chăn nuôi nông hộ.</w:t>
      </w:r>
    </w:p>
    <w:p>
      <w:r>
        <w:t>1.3.2.  Nước thải chăn nuôi  là nước thải phát sinh từ hoạt động chăn nuôi theo quy định của pháp luật về chăn nuôi.</w:t>
      </w:r>
    </w:p>
    <w:p>
      <w:r>
        <w:t>1.3.3.  Cột A, Cột B, Cột C  (phân vùng xả nước thải) trong Bảng 1 Quy chuẩn này được quy định như sau:</w:t>
      </w:r>
    </w:p>
    <w:p>
      <w:r>
        <w:t>1.3.3.1.  Cột A  quy định giá trị giới hạn cho phép của thông số ô nhiễm trong nước thải khi xả nước thải ra nguồn nước tiếp nhận có chức năng cấp nước cho mục đích sinh hoạt hoặc có mục đích quản lý, cải thiện chất lượng môi trường nước như Mức A Bảng 2, Bảng 3 QCVN 08:2023/BTNMT - Quy chuẩn kỹ thuật quốc gia về chất lượng nước mặt hoặc theo quy định của Ủy ban nhân dân cấp tỉnh.</w:t>
      </w:r>
    </w:p>
    <w:p>
      <w:r>
        <w:t>1.3.3.2.  Cột B  quy định giá trị giới hạn cho phép của thông số ô nhiễm trong nước thải khi xả nước thải ra nguồn nước tiếp nhận có mục đích quản lý, cải thiện chất lượng môi trường nước như Mức B Bảng 2, Bảng 3 QCVN 08:2023/BTNMT - Quy chuẩn kỹ thuật quốc gia về chất lượng nước mặt hoặc theo quy định của Ủy ban nhân dân cấp tỉnh.</w:t>
      </w:r>
    </w:p>
    <w:p>
      <w:r>
        <w:t>1.3.3.3.  Cột C  quy định giá trị giới hạn cho phép của thông số ô nhiễm trong nước thải khi xả nước thải ra nguồn nước tiếp nhận không thuộc các trường hợp quy định tại Mục 1.3.3.1 và Mục 1.3.3.2 Quy chuẩn này.</w:t>
      </w:r>
    </w:p>
    <w:p>
      <w:r>
        <w:t>2. QUY ĐỊNH KỸ THUẬT</w:t>
      </w:r>
    </w:p>
    <w:p>
      <w:r>
        <w:t>2.1. Giá trị giới hạn cho phép của các thông số ô nhiễm trong nước thải chăn nuôi của dự án đầu tư, cơ sở chăn nuôi trang trại</w:t>
      </w:r>
    </w:p>
    <w:p>
      <w:r>
        <w:t>Căn cứ quy định tại Mục 1.3.3 Quy chuẩn này, giá trị giới hạn cho phép của các thông số ô nhiễm trong nước thải chăn nuôi của dự án đầu tư, cơ sở chăn nuôi trang trại khi xả ra nguồn nước tiếp nhận được quy định tại Bảng 1.</w:t>
      </w:r>
    </w:p>
    <w:p>
      <w:r>
        <w:t>Bảng 1. Giá trị giới hạn cho phép của các thông số ô nhiễm trong nước thải chăn nuôi của dự án đầu tư, cơ sở chăn nuôi trang trại</w:t>
      </w:r>
    </w:p>
    <w:p>
      <w:r>
        <w:t>TT</w:t>
      </w:r>
    </w:p>
    <w:p>
      <w:r>
        <w:t>Thông số ô nhiễm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