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43:2025/BNNMT về Chất lượng trầm tích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QCVN43:2025/BNNMT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QCVN 43:2025/BNNMT</w:t>
      </w:r>
    </w:p>
    <w:p>
      <w:r>
        <w:t>QUY CHUẨN   KỸ THUẬT QUỐC GIA VỀ CHẤT LƯỢNG TRẦM TÍCH</w:t>
      </w:r>
    </w:p>
    <w:p>
      <w:r>
        <w:t>National Technical Regulation on Sediment Quality</w:t>
      </w:r>
    </w:p>
    <w:p>
      <w:r>
        <w:t>Lời nói đầu</w:t>
      </w:r>
    </w:p>
    <w:p>
      <w:r>
        <w:t>QCVN 43:2025/BNNMT do Cục Môi trường biên soạn, Vụ Khoa học và Công nghệ trình duyệt; Bộ Khoa học và Công nghệ thẩm định, Bộ trưởng Bộ Nông nghiệp và Môi trường ban hành theo Thông tư số 01/2025/TT-BNNMT ngày 15 tháng 5 năm 2025.</w:t>
      </w:r>
    </w:p>
    <w:p>
      <w:r>
        <w:t>QCVN 43:2025/BNNMT thay thế QCVN 43:2017/BTNMT.</w:t>
      </w:r>
    </w:p>
    <w:p>
      <w:r>
        <w:t>QUY CHUẨN KỸ THUẬT QUỐC GIA VỀ CHẤT LƯỢNG TRẦM TÍCH</w:t>
      </w:r>
    </w:p>
    <w:p>
      <w:r>
        <w:t>National Technical Regulation on Sediment Quality</w:t>
      </w:r>
    </w:p>
    <w:p>
      <w:r>
        <w:t>1. QUY ĐỊNH CHUNG</w:t>
      </w:r>
    </w:p>
    <w:p>
      <w:r>
        <w:t>1.1. Phạm vi điều chỉnh</w:t>
      </w:r>
    </w:p>
    <w:p>
      <w:r>
        <w:t>1.1.1. Quy chuẩn này quy định giá trị giới hạn các thông số chất lượng trầm tích nước mặt và trầm tích biển.</w:t>
      </w:r>
    </w:p>
    <w:p>
      <w:r>
        <w:t>1.1.2. Quy chuẩn này áp dụng để đánh giá, kiểm soát chất lượng trầm tích cho mục đích bảo vệ đời sống thủy sinh.</w:t>
      </w:r>
    </w:p>
    <w:p>
      <w:r>
        <w:t>1.2. Đối tượng áp dụng</w:t>
      </w:r>
    </w:p>
    <w:p>
      <w:r>
        <w:t>Quy chuẩn này áp dụng đối với cơ quan quản lý nhà nước về môi trường và các tổ chức, cá nhân thực hiện quan trắc môi trường, đánh giá chất lượng trầm tích trên đất liền và các vùng biển của nước Cộng hòa xã hội chủ nghĩa Việt Nam.</w:t>
      </w:r>
    </w:p>
    <w:p>
      <w:r>
        <w:t>1.3. Giải thích thuật ngữ</w:t>
      </w:r>
    </w:p>
    <w:p>
      <w:r>
        <w:t>Trong Quy chuẩn này, thuật ngữ dưới đây được hiểu như sau:</w:t>
      </w:r>
    </w:p>
    <w:p>
      <w:r>
        <w:t>1.3.1. Trầm tích là các hạt vật chất có kích thước, hình dạng, khoáng chất khác nhau từ nhiều nguồn khác nhau nằm ở đáy của khu vực nước mặt, biển. Trầm tích bao gồm đất sét, bùn, cát, sỏi, các chất hữu cơ phân hủy, vỏ sinh vật… Phương pháp lấy mẫu trầm tích được thực hiện theo quy định về kỹ thuật quan trắc trầm tích và các phương pháp xác định quy định tại Quy chuẩn này.</w:t>
      </w:r>
    </w:p>
    <w:p>
      <w:r>
        <w:t>1.3.2. Giá trị giới hạn các thông số trong trầm tích quy định trong quy chuẩn này là giá trị được sử dụng để làm mục tiêu kiểm soát chất lượng trầm tích tại khu vực nước mặt, biển. Khi giá trị thông số ô nhiễm vượt giá trị giới hạn quy định thì cơ quan nhà nước và các tổ chức, cá nhân cần thực hiện các nghiên cứu, đánh giá chuyên sâu về tác động sinh thái; thực hiện các biện pháp để ngăn chặn việc phát sinh chất ô nhiễm vào khu vực nước, đồng thời xem xét (nếu cần thiết) việc thực hiện các biện pháp xử lý nhằm loại bỏ chất ô nhiễm trong trầm tích tại khu vực nước quản lý.</w:t>
      </w:r>
    </w:p>
    <w:p>
      <w:r>
        <w:t>2. QUY ĐỊNH 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