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33:2019/BGTVT/SĐ01:2024 về Gương dùng cho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QCVN33:2019/BGTVT/SĐ01:2024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SỬA ĐỔI 01:2024 QCVN 33:2019/BGTVT</w:t>
      </w:r>
    </w:p>
    <w:p>
      <w:r>
        <w:t>QUY CHUẨN   KỸ THUẬT QUỐC GIA</w:t>
      </w:r>
    </w:p>
    <w:p>
      <w:r>
        <w:t>VỀ GƯƠNG DÙNG CHO XE Ô TÔ</w:t>
      </w:r>
    </w:p>
    <w:p>
      <w:r>
        <w:t>National technical regulation on mirrors for automobiles</w:t>
      </w:r>
    </w:p>
    <w:p>
      <w:r>
        <w:t>Lời nói đầu</w:t>
      </w:r>
    </w:p>
    <w:p>
      <w:r>
        <w:t>Sửa đổi 01:2024 QCVN 33:2019/BGTVT do Cục Đăng kiểm Việt Nam biên soạn, Vụ Khoa học - Công nghệ và Môi trường trình duyệt, Bộ Khoa học và Công nghệ thẩm định, Bộ trưởng Bộ Giao thông vận tải ban hành kèm theo Thông tư số ….../2024/TT-BGTVT ngày …. tháng     năm 2024.</w:t>
      </w:r>
    </w:p>
    <w:p>
      <w:r>
        <w:t>Sửa đổi 01:2024 QCVN 33:2019/BGTVT sửa đổi, bổ sung một số quy định của QCVN 33:2019/BGTVT.</w:t>
      </w:r>
    </w:p>
    <w:p>
      <w:r>
        <w:t>Sửa đổi 01:2024 QCVN 33:2019/BGTVT được xây dựng trên cơ sở tham khảo quy định UNECE R46 (Revision 7) của United Nations Economic Commission Europe.</w:t>
      </w:r>
    </w:p>
    <w:p>
      <w:r>
        <w:t>QUY CHUẨN KỸ THUẬT QUỐC GIA VỀ GƯƠNG DÙNG CHO XE Ô TÔ</w:t>
      </w:r>
    </w:p>
    <w:p>
      <w:r>
        <w:t>National technical regulation on mirrors for automobiles</w:t>
      </w:r>
    </w:p>
    <w:p>
      <w:r>
        <w:t>1. Sửa đổi, bổ sung điểm 1.3.2 như sau:</w:t>
      </w:r>
    </w:p>
    <w:p>
      <w:r>
        <w:t>“1.3.2 Hệ thống Camera-màn hình (CMS)    là hệ thiết bị dùng để quan sát phía sau, bên cạnh hoặc phía trước xe trong phạm vi quan sát được quy định tại Phụ lục A của Quy chuẩn này bằng phương pháp kết hợp giữa camera-màn hình được định nghĩa như sau:</w:t>
      </w:r>
    </w:p>
    <w:p>
      <w:r>
        <w:t>1.3.2.1 Camera    (camera) là thiết bị ghi lại hình ảnh của thế giới bên ngoài và sau đó chuyển đổi hình ảnh này thành tín hiệu video.</w:t>
      </w:r>
    </w:p>
    <w:p>
      <w:r>
        <w:t>1.3.2.2 Màn hình    (monitor) là thiết bị chuyển đổi tín hiệu thành các hình ảnh được thể hiện trong quang phổ mắt người nhìn thấy được. ”</w:t>
      </w:r>
    </w:p>
    <w:p>
      <w:r>
        <w:t>2. Sửa đổi, bổ sung điểm 1.3.7 như sau:</w:t>
      </w:r>
    </w:p>
    <w:p>
      <w:r>
        <w:t>“1.3.7 Kiểu loại gương    (Mirror type): các gương chiếu hậu được coi là cùng kiểu loại nếu có cùng nhãn hiệu, nhà sản xuất, địa chỉ sản xuất và không có sự khác biệt về các đặc tính kỹ thuật chính sau đây:</w:t>
      </w:r>
    </w:p>
    <w:p>
      <w:r>
        <w:t>1.3.7.1    Thiết kế của cụm gương bao gồm cả chi tiết liên kết với xe (nếu có).</w:t>
      </w:r>
    </w:p>
    <w:p>
      <w:r>
        <w:t>1.3.7.2    Loại gương, hình dạng gương, kích thước và bán kính cong của bề mặt phản xạ.</w:t>
      </w:r>
    </w:p>
    <w:p>
      <w:r>
        <w:t>3. Sửa đổi, bổ sung điểm 1.3.8 như sau:</w:t>
      </w:r>
    </w:p>
    <w:p>
      <w:r>
        <w:t>“1.3.8 Kiểu loại hệ thống camera-màn hình    (Camera-monitor system type): các hệ thống camera-màn hình được coi là cùng kiểu loại nếu có cùng nhãn hiệu, nhà sản xuất, địa chỉ sản xuất và không có sự khác biệt về các đặc tính kỹ thuật chính sau đây:</w:t>
      </w:r>
    </w:p>
    <w:p>
      <w:r>
        <w:t>1.3.8.1    Thiết kế của hệ thống camera-màn hình bao gồm cả chi tiết liên kết với xe (nếu có).</w:t>
      </w:r>
    </w:p>
    <w:p>
      <w:r>
        <w:t>1.3.8.2    Loại CMS, phạm vi quan sát, độ phóng đại và độ phân giải.</w:t>
      </w:r>
    </w:p>
    <w:p>
      <w:r>
        <w:t>4. Sửa đổi, bổ sung điểm 1.3.15 như sau:</w:t>
      </w:r>
    </w:p>
    <w:p>
      <w:r>
        <w:t>“1.3.15 Hệ thống chức năng kép CMS và gương    là CMS loại I, trong đó màn hình được đặt phía sau gương bán trong suốt (màn hình và gương bán trong suốt phù hợp với Quy chuẩn này). Màn hình hiển thị ở chế độ CMS.”</w:t>
      </w:r>
    </w:p>
    <w:p>
      <w:r>
        <w:t>5. Sửa đổi, bổ sung điểm 2.1.1.1 như sau:</w:t>
      </w:r>
    </w:p>
    <w:p>
      <w:r>
        <w:t>“2.1.1.1    Trên gương phải có nhãn hiệu hoặc biểu tượng của nhà sản xuất. Nhãn hiệu hoặc biểu tượng của nhà sản xuất phải rõ ràng, dễ đọc và khó tẩy xóa. ”</w:t>
      </w:r>
    </w:p>
    <w:p>
      <w:r>
        <w:t>6. Sửa đổi, bổ sung điểm 2.1.1.2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