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30:2025/BNNMT về Lò đốt chất thải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QCVN30:2025/BNNMT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30:2025/BNNMT</w:t>
      </w:r>
    </w:p>
    <w:p>
      <w:r>
        <w:t>QUY CHUẨN   KỸ THUẬT QUỐC GIA VỀ LÒ ĐỐT CHẤT THẢI</w:t>
      </w:r>
    </w:p>
    <w:p>
      <w:r>
        <w:t>National Technical Regulation on Waste Incinerator</w:t>
      </w:r>
    </w:p>
    <w:p>
      <w:r>
        <w:t>Lời nói đầu</w:t>
      </w:r>
    </w:p>
    <w:p>
      <w:r>
        <w:t>QCVN 30:2025/BNNMT    do Cục Môi trường biên soạn, Vụ Khoa học và Công nghệ trình duyệt; Bộ Khoa học và Công nghệ thẩm định và được ban hành theo Thông tư số 45/2025/TT-BNNMT ngày 06 tháng 8 năm 2025 của Bộ trưởng Bộ Nông nghiệp và Môi trường.</w:t>
      </w:r>
    </w:p>
    <w:p>
      <w:r>
        <w:t>QCVN 30:2025/BNNMT    thay thế các Quy chuẩn:</w:t>
      </w:r>
    </w:p>
    <w:p>
      <w:r>
        <w:t>- QCVN 02:2012/BTNMT - Quy chuẩn kỹ thuật quốc gia về lò đốt chất thải y tế .</w:t>
      </w:r>
    </w:p>
    <w:p>
      <w:r>
        <w:t>- QCVN 30:2012/BTNMT - Quy chuẩn kỹ thuật quốc gia về lò đốt chất thải công nghiệp.</w:t>
      </w:r>
    </w:p>
    <w:p>
      <w:r>
        <w:t>- QCVN 61-MT:2016/BTNMT - Quy chuẩn kỹ thuật quốc gia về lò đốt chất thải rắn sinh hoạt.</w:t>
      </w:r>
    </w:p>
    <w:p>
      <w:r>
        <w:t>QUY CHUẨN KỸ THUẬT QUỐC GIA VỀ LÒ ĐỐT CHẤT THẢI</w:t>
      </w:r>
    </w:p>
    <w:p>
      <w:r>
        <w:t>National Technical Regulation on Waste Incinerator</w:t>
      </w:r>
    </w:p>
    <w:p>
      <w:r>
        <w:t>1. QUY ĐỊNH CHUNG</w:t>
      </w:r>
    </w:p>
    <w:p>
      <w:r>
        <w:t>1.1. Phạm vi điều chỉnh</w:t>
      </w:r>
    </w:p>
    <w:p>
      <w:r>
        <w:t>1.1.1. Quy chuẩn này quy định các yêu cầu kỹ thuật của lò đốt chất thải.</w:t>
      </w:r>
    </w:p>
    <w:p>
      <w:r>
        <w:t>1.1.2. Quy chuẩn này không quy định việc đồng xử lý chất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