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27:2025/BXD về Bộ móc nối, đỡ đấm của đầu máy, toa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QCVN27:2025/BXD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QCVN 27:2025/BXD</w:t>
      </w:r>
    </w:p>
    <w:p>
      <w:r>
        <w:t>QUY CHUẨN   KỸ THUẬT QUỐC GIA</w:t>
      </w:r>
    </w:p>
    <w:p>
      <w:r>
        <w:t>VỀ BỘ MÓC NỐI, ĐỠ ĐẤM CỦA ĐẦU MÁY, TOA XE</w:t>
      </w:r>
    </w:p>
    <w:p>
      <w:r>
        <w:t>National technical regulation on couplers for rolling stocks</w:t>
      </w:r>
    </w:p>
    <w:p>
      <w:r>
        <w:t>Lời nói đầu</w:t>
      </w:r>
    </w:p>
    <w:p>
      <w:r>
        <w:t>QCVN 27:2025/BXD do Cục Đăng kiểm Việt Nam biên soạn, Cục Đường sắt Việt Nam trình duyệt, Bộ Khoa học và Công nghệ thẩm định, Bộ trưởng Bộ Xây dựng ban hành theo Thông tư số 44/2025/TT-BXD ngày   tháng   năm 2025.</w:t>
      </w:r>
    </w:p>
    <w:p>
      <w:r>
        <w:t>Quy chuẩn này thay thế Quy chuẩn QCVN 111:2023/BGTVT được ban hành theo Thông tư số 04/2023/TT-BGTVT ngày 17 tháng 4 năm 2023 của Bộ trưởng Bộ Giao thông vận tải.</w:t>
      </w:r>
    </w:p>
    <w:p>
      <w:r>
        <w:t>Mục lục</w:t>
      </w:r>
    </w:p>
    <w:p>
      <w:r>
        <w:t>1 Quy định chung</w:t>
      </w:r>
    </w:p>
    <w:p>
      <w:r>
        <w:t>1.1 Phạm vi điều chỉnh</w:t>
      </w:r>
    </w:p>
    <w:p>
      <w:r>
        <w:t>1.2 Đối tượng áp dụng</w:t>
      </w:r>
    </w:p>
    <w:p>
      <w:r>
        <w:t>1.3 Giải thích từ ngữ</w:t>
      </w:r>
    </w:p>
    <w:p>
      <w:r>
        <w:t>2 Quy định kỹ thuật</w:t>
      </w:r>
    </w:p>
    <w:p>
      <w:r>
        <w:t>2.1 Yêu cầu chung</w:t>
      </w:r>
    </w:p>
    <w:p>
      <w:r>
        <w:t>2.2 Ký hiệu và chứng chỉ chất lượng</w:t>
      </w:r>
    </w:p>
    <w:p>
      <w:r>
        <w:t>2.3 Thân móc nối và khung đuôi móc nối</w:t>
      </w:r>
    </w:p>
    <w:p>
      <w:r>
        <w:t>2.4 Hộp đỡ đấm</w:t>
      </w:r>
    </w:p>
    <w:p>
      <w:r>
        <w:t>2.5 Yêu cầu về độ cứng</w:t>
      </w:r>
    </w:p>
    <w:p>
      <w:r>
        <w:t>3 Quy định quản lý</w:t>
      </w:r>
    </w:p>
    <w:p>
      <w:r>
        <w:t>4 Tổ chức thực hiện</w:t>
      </w:r>
    </w:p>
    <w:p>
      <w:r>
        <w:t>Phụ lục A - Danh mục tài liệu kỹ thuật</w:t>
      </w:r>
    </w:p>
    <w:p>
      <w:r>
        <w:t>QUY CHUẨN KỸ THUẬT QUỐC GIA VỀ</w:t>
      </w:r>
    </w:p>
    <w:p>
      <w:r>
        <w:t>BỘ MÓC NỐI, ĐỠ ĐẤM CỦA ĐẦU MÁY, TOA XE</w:t>
      </w:r>
    </w:p>
    <w:p>
      <w:r>
        <w:t>National technical regulation on couplers for rolling stocks</w:t>
      </w:r>
    </w:p>
    <w:p>
      <w:r>
        <w:t>1 Quy định chung</w:t>
      </w:r>
    </w:p>
    <w:p>
      <w:r>
        <w:t>1.1 Phạm vi điều chỉnh</w:t>
      </w:r>
    </w:p>
    <w:p>
      <w:r>
        <w:t>1.1.1    Quy chuẩn này quy định các yêu cầu kỹ thuật và việc kiểm tra chất lượng, an toàn kỹ thuật và bảo vệ môi trường đối với bộ móc nối, đỡ đấm sản xuất lắp ráp và nhập khẩu mới của đầu máy, toa xe.</w:t>
      </w:r>
    </w:p>
    <w:p>
      <w:r>
        <w:t>1.1.2    Quy chuẩn này áp dụng cho bộ móc nối, đỡ đấm của đầu máy, toa xe có mã HS là 86.07.30.00 được quy định theo Thông tư số 31/2022/TT-BTC ngày 08 tháng 6 năm 2022 của Bộ trưởng Bộ Tài chính ban hành Danh mục hàng hóa xuất khẩu, nhập khẩu Việt Nam.</w:t>
      </w:r>
    </w:p>
    <w:p>
      <w:r>
        <w:t>1.1.3    Quy chuẩn này không áp dụng cho bộ móc nối, đỡ đấm của đầu máy, toa xe sử dụng trên đường sắt đô thị; đầu máy, toa xe có tốc độ thiết kế lớn hơn 120 km/h; đầu máy, toa xe của quân đội, công an sử dụng vào mục đích quốc phòng, an ninh.</w:t>
      </w:r>
    </w:p>
    <w:p>
      <w:r>
        <w:t>1.2 Đối tượng áp dụng</w:t>
      </w:r>
    </w:p>
    <w:p>
      <w:r>
        <w:t>Quy chuẩn này áp dụng đối với tổ chức, cá nhân có liên quan đến việc quản lý, sản xuất lắp ráp, nhập khẩu, kiểm tra, chứng nhận chất lượng an toàn kỹ thuật và bảo vệ môi trường đối với bộ móc nối, đỡ đấm của đầu máy, toa xe thuộc phạm vi điều chỉnh tại điểm 1.1 của quy chuẩn này.</w:t>
      </w:r>
    </w:p>
    <w:p>
      <w:r>
        <w:t>1.3 Giải thích từ ngữ</w:t>
      </w:r>
    </w:p>
    <w:p>
      <w:r>
        <w:t>Trong Quy chuẩn này, các từ ngữ dưới đây được hiểu như sau:</w:t>
      </w:r>
    </w:p>
    <w:p>
      <w:r>
        <w:t>1.3.1 Bộ móc nối, đỡ đấm</w:t>
      </w:r>
    </w:p>
    <w:p>
      <w:r>
        <w:t>Bộ phận dùng để nối các toa xe, các đầu máy với nhau, nối toa xe với đầu máy và giữ chúng ở cách nhau một khoảng nhất định, truyền lực kéo hoặc nén trong đoàn tàu, đồng thời giảm nhẹ tác động của chúng xảy ra trong thời gian chạy tàu và khi dồn phóng tàu tại các ga (xem Hình 1).</w:t>
      </w:r>
    </w:p>
    <w:p>
      <w:r>
        <w:t>1.3.2 Dung năng</w:t>
      </w:r>
    </w:p>
    <w:p>
      <w:r>
        <w:t>Năng lượng mà hộp đỡ đấm có khả năng hấp thụ được ứng với hành trình lớn nhất của hộp đỡ đấm khi chịu nén.</w:t>
      </w:r>
    </w:p>
    <w:p>
      <w:r>
        <w:t>1.3.3 Lực căng ban đầu</w:t>
      </w:r>
    </w:p>
    <w:p>
      <w:r>
        <w:t>Lực nén có trước cần thiết để lắp ráp hộp đỡ đấm.</w:t>
      </w:r>
    </w:p>
    <w:p>
      <w:r>
        <w:t>2 Quy định kỹ thuật</w:t>
      </w:r>
    </w:p>
    <w:p>
      <w:r>
        <w:t>2.1 Yêu cầu chung</w:t>
      </w:r>
    </w:p>
    <w:p>
      <w:r>
        <w:t>Trong đó:</w:t>
      </w:r>
    </w:p>
    <w:p>
      <w:r>
        <w:t>1 - Thân móc nối</w:t>
      </w:r>
    </w:p>
    <w:p>
      <w:r>
        <w:t>2 - Lưỡi móc</w:t>
      </w:r>
    </w:p>
    <w:p>
      <w:r>
        <w:t>3 - Khung đuôi móc nối</w:t>
      </w:r>
    </w:p>
    <w:p>
      <w:r>
        <w:t>4 - Hộp đỡ đấm</w:t>
      </w:r>
    </w:p>
    <w:p>
      <w:r>
        <w:t>5 - Chốt lưỡi móc</w:t>
      </w:r>
    </w:p>
    <w:p>
      <w:r>
        <w:t>6 - Chốt khung đuôi</w:t>
      </w:r>
    </w:p>
    <w:p>
      <w:r>
        <w:t>7 - Khóa lưới móc</w:t>
      </w:r>
    </w:p>
    <w:p>
      <w:r>
        <w:t>Hình 1 - Hình vẽ minh họa kết cấu bộ móc nối, đỡ đấm</w:t>
      </w:r>
    </w:p>
    <w:p>
      <w:r>
        <w:t>2.1.1    Tài liệu kỹ thuật của nhà sản xuất đối với bộ móc nối, đỡ đấm phả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