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16:2023/BGTVT về Yêu cầu kỹ thuật và quy định kiểm tra đối với đầu máy Điêzen, phương tiện chuyên dùng tự hành khi sản xuất, lắp ráp và nhập khẩu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QCVN16:2023/BGTVT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QCVN 16:2023/BGTVT</w:t>
      </w:r>
    </w:p>
    <w:p>
      <w:r>
        <w:t>QUY CHUẨN   KỸ THUẬT QUỐC GIA VỀ YÊU CẦU KỸ THUẬT VÀ QUY ĐỊNH KIỂM TRA ĐỐI VỚI ĐẦU MÁY ĐIÊZEN, PHƯƠNG TIỆN CHUYÊN DÙNG TỰ HÀNH KHI SẢN XUẤT, LẮP RÁP VÀ NHẬP KHẨU</w:t>
      </w:r>
    </w:p>
    <w:p>
      <w:r>
        <w:t>National technical regulation on technical requirements and inspection criteria for manufactured, assembled and imported diesel locomotives and propelled special purpose railway vehicles</w:t>
      </w:r>
    </w:p>
    <w:p>
      <w:r>
        <w:t>Lời nói đầu</w:t>
      </w:r>
    </w:p>
    <w:p>
      <w:r>
        <w:t>QCVN 16:2023/BGTVT do Cục Đăng kiểm Việt Nam biên soạn, Vụ Khoa học - Công nghệ và Môi trường trình duyệt, Bộ Khoa học và Công nghệ thẩm định, Bộ Giao thông vận tải ban hành theo Thông tư số /2023/TT-BGTVT, ngày tháng năm 2023.</w:t>
      </w:r>
    </w:p>
    <w:p>
      <w:r>
        <w:t>Quy chuẩn này thay thế quy chuẩn QCVN 16:2011/BGTVT được ban hành theo Thông tư số 67/2011/TT-BGTVT ngày 29 tháng 12 năm 2011 của Bộ trưởng Bộ Giao thông vận tải.</w:t>
      </w:r>
    </w:p>
    <w:p>
      <w:r>
        <w:t>MỤC LỤC</w:t>
      </w:r>
    </w:p>
    <w:p>
      <w:r>
        <w:t>1. Quy định chung</w:t>
      </w:r>
    </w:p>
    <w:p>
      <w:r>
        <w:t>1.1. Phạm vi điều chỉnh</w:t>
      </w:r>
    </w:p>
    <w:p>
      <w:r>
        <w:t>1.2. Đối tượng áp dụng</w:t>
      </w:r>
    </w:p>
    <w:p>
      <w:r>
        <w:t>1.3. Giải thích từ ngữ</w:t>
      </w:r>
    </w:p>
    <w:p>
      <w:r>
        <w:t>2. Quy định kỹ thuật</w:t>
      </w:r>
    </w:p>
    <w:p>
      <w:r>
        <w:t>2.1. Các yêu cầu chung</w:t>
      </w:r>
    </w:p>
    <w:p>
      <w:r>
        <w:t>2.2. Bộ trục bánh xe</w:t>
      </w:r>
    </w:p>
    <w:p>
      <w:r>
        <w:t>2.3. Móc nối, đỡ đấm</w:t>
      </w:r>
    </w:p>
    <w:p>
      <w:r>
        <w:t>2.4. Khối lượng, tải trọng trục, tải trọng bánh xe của phương tiện</w:t>
      </w:r>
    </w:p>
    <w:p>
      <w:r>
        <w:t>2.5. Bán kính đường cong nhỏ nhất thông qua</w:t>
      </w:r>
    </w:p>
    <w:p>
      <w:r>
        <w:t>2.6. Buồng lái</w:t>
      </w:r>
    </w:p>
    <w:p>
      <w:r>
        <w:t>2.7. Giá xe và giá chuyển hướng</w:t>
      </w:r>
    </w:p>
    <w:p>
      <w:r>
        <w:t>2.8. Động cơ điêzen</w:t>
      </w:r>
    </w:p>
    <w:p>
      <w:r>
        <w:t>2.9. Hệ thống truyền động điện và truyền động thủy lực</w:t>
      </w:r>
    </w:p>
    <w:p>
      <w:r>
        <w:t>2.10. Hệ thống điện điều khiển</w:t>
      </w:r>
    </w:p>
    <w:p>
      <w:r>
        <w:t>2.11. Thiết bị khác</w:t>
      </w:r>
    </w:p>
    <w:p>
      <w:r>
        <w:t>2.12. Hệ thống hãm</w:t>
      </w:r>
    </w:p>
    <w:p>
      <w:r>
        <w:t>2.13. Kiểm tra vận hành</w:t>
      </w:r>
    </w:p>
    <w:p>
      <w:r>
        <w:t>3. Quy định kiểm tra</w:t>
      </w:r>
    </w:p>
    <w:p>
      <w:r>
        <w:t>4. Quy định về quản lý</w:t>
      </w:r>
    </w:p>
    <w:p>
      <w:r>
        <w:t>5. Tổ chức thực hiện</w:t>
      </w:r>
    </w:p>
    <w:p>
      <w:r>
        <w:t>Phụ lục A - Biên dạng mặt lăn bánh xe</w:t>
      </w:r>
    </w:p>
    <w:p>
      <w:r>
        <w:t>Phụ lục B - Phương pháp kiểm tra khổ giới hạn</w:t>
      </w:r>
    </w:p>
    <w:p>
      <w:r>
        <w:t>Phụ lục C - Phương pháp xác định khối lượng phương tiện</w:t>
      </w:r>
    </w:p>
    <w:p>
      <w:r>
        <w:t>Phụ lục D - Phương pháp kiểm tra công suất và hiệu chỉnh thông số cụm động cơ - máy phát điện của đầu máy điêzen truyền động điện trên băng thử biến trở chuyên dùng</w:t>
      </w:r>
    </w:p>
    <w:p>
      <w:r>
        <w:t>Phụ lục E - Phương pháp kiểm tra hệ thống hãm khí nén</w:t>
      </w:r>
    </w:p>
    <w:p>
      <w:r>
        <w:t>Phụ lục F - Phương pháp kiểm tra các thiết bị khác trên phương tiện</w:t>
      </w:r>
    </w:p>
    <w:p>
      <w:r>
        <w:t>Phụ lục G - Kiểm tra vận hành phương tiện</w:t>
      </w:r>
    </w:p>
    <w:p>
      <w:r>
        <w:t>Phụ lục H - Danh mục báo cáo kết quả kiểm tra/thử nghiệm và nội dung bản khai thông tin phương tiện</w:t>
      </w:r>
    </w:p>
    <w:p>
      <w:r>
        <w:t>QUY CHUẨN KỸ THUẬT QUỐC GIA VỀ YÊU CẦU KỸ THUẬT VÀ QUY ĐỊNH KIỂM TRA ĐỐI VỚI ĐẦU MÁY ĐIÊZEN, PHƯƠNG TIỆN CHUYÊN DÙNG TỰ HÀNH KHI SẢN XUẤT, LẮP RÁP VÀ NHẬP KHẨU</w:t>
      </w:r>
    </w:p>
    <w:p>
      <w:r>
        <w:t>National technical regulation on technical requirements and inspection criteria for manufactured, assembled and imported diesel locomotives and propelled special purpose railway vehicles</w:t>
      </w:r>
    </w:p>
    <w:p>
      <w:r>
        <w:t>1. Quy định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