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12-27:2024/BCT về An toàn sản phẩm vật liệu nổ công nghiệp - Thuốc nổ Anfo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QCVN12-27:2024/BCT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QCVN 12 - 27:2024/BCT</w:t>
      </w:r>
    </w:p>
    <w:p>
      <w:r>
        <w:t>QUY CHUẨN   KỸ THUẬT QUỐC GIA VỀ AN TOÀN SẢN PHẨM VẬT LIỆU NỔ CÔNG NGHIỆP - THUỐC NỔ ANFO</w:t>
      </w:r>
    </w:p>
    <w:p>
      <w:r>
        <w:t>National technical regulation on safety of industrial explosive materials - ANFO explosive</w:t>
      </w:r>
    </w:p>
    <w:p>
      <w:r>
        <w:t>LỜI NÓI ĐẦU</w:t>
      </w:r>
    </w:p>
    <w:p>
      <w:r>
        <w:t>QCVN 12 - 27:2024/BCT do Tổ soạn thảo Quy chuẩn kỹ thuật Quốc gia về an toàn sản phẩm vật liệu nổ công nghiệp - thuốc nổ ANFO biên soạn, Cục Kỹ thuật an toàn và Môi trường công nghiệp trình duyệt, Bộ Khoa học và Công nghệ thẩm định, Bộ trưởng Bộ Công Thương ban hành theo Thông tư số 34/2024/TT-BCT ngày 25 tháng 12 năm 2024.</w:t>
      </w:r>
    </w:p>
    <w:p>
      <w:r>
        <w:t>Quy chuẩn này thay thế Quy chuẩn kỹ thuật quốc gia về thuốc nổ ANFO số QCVN 04:2012/BCT.</w:t>
      </w:r>
    </w:p>
    <w:p>
      <w:r>
        <w:t>QUY CHUẨN KỸ THUẬT QUỐC GIA VỀ AN TOÀN SẢN PHẨM VẬT LIỆU NỔ CÔNG NGHIỆP - THUỐC NỔ ANFO</w:t>
      </w:r>
    </w:p>
    <w:p>
      <w:r>
        <w:t>National technical regulation on safety of industrial explosive materials - ANFO explosive</w:t>
      </w:r>
    </w:p>
    <w:p>
      <w:r>
        <w:t>I. QUY ĐỊNH CHUNG</w:t>
      </w:r>
    </w:p>
    <w:p>
      <w:r>
        <w:t>1. Phạm vi điều chỉnh</w:t>
      </w:r>
    </w:p>
    <w:p>
      <w:r>
        <w:t>Quy chuẩn kỹ thuật này quy định chỉ tiêu kỹ thuật, phương pháp thử và quy định quản lý đối với   thuốc nổ ANFO   có   mã HS   3602.00.00  .</w:t>
      </w:r>
    </w:p>
    <w:p>
      <w:r>
        <w:t>2. Đối tượng áp dụng</w:t>
      </w:r>
    </w:p>
    <w:p>
      <w:r>
        <w:t>Quy chuẩn kỹ thuật này áp dụng c  ho các tổ chức, cá nhân có hoạt động liên quan tới t  huốc nổ ANFO  trên lãnh thổ Việt Nam và các tổ chức, cá nhân khác có liên quan.</w:t>
      </w:r>
    </w:p>
    <w:p>
      <w:r>
        <w:t>3. Giải thích từ ngữ</w:t>
      </w:r>
    </w:p>
    <w:p>
      <w:r>
        <w:t>Trong Quy chuẩn kỹ thuật này, các từ ngữ dưới đây được hiểu như sau:</w:t>
      </w:r>
    </w:p>
    <w:p>
      <w:r>
        <w:t>3.1.  Khối lượng riêng rời: Là khối lượng của một đơn vị thể tích thuốc nổ ANFO ở trạng thái rời đổ đống hay còn gọi là khối lượng riêng đổ đống hoặc tỷ trọng rắc .</w:t>
      </w:r>
    </w:p>
    <w:p>
      <w:r>
        <w:t>3.2. Độ nhạy kích nổ: Là ngưỡng để thuốc nổ có thể phát nổ khi bị kích thích bằng sóng xung kích được tạo ra từ các phương tiện gây nổ (kíp nổ, mồi nổ, dây nổ) hoặc va đập hoặc ma sát hoặc ngọn lửa.</w:t>
      </w:r>
    </w:p>
    <w:p>
      <w:r>
        <w:t>II. QUY ĐỊNH VỀ KỸ THUẬT</w:t>
      </w:r>
    </w:p>
    <w:p>
      <w:r>
        <w:t>4. Tài liệu viện dẫn</w:t>
      </w:r>
    </w:p>
    <w:p>
      <w:r>
        <w:t>Các tài liệu viện dẫn trong Quy chuẩn kỹ thuật này được áp dụng phiên bản được nêu ở dưới đây.</w:t>
      </w:r>
    </w:p>
    <w:p>
      <w:r>
        <w:t>QCVN 01:2019/BCT - Quy chuẩn kỹ thuật quốc gia về an toàn trong sản xuất, thử nghiệm, nghiệm thu, bảo quản, vận chuyển, sử dụng, tiêu hủy vật liệu nổ công nghiệp và bảo quản tiền chất thuốc nổ.</w:t>
      </w:r>
    </w:p>
    <w:p>
      <w:r>
        <w:t>QCVN 12-25:2024/BCT - Quy chuẩn kỹ thuật quốc gia về an toàn sản phẩm vật liệu nổ công nghiệp - kíp nổ điện số 8.</w:t>
      </w:r>
    </w:p>
    <w:p>
      <w:r>
        <w:t>QCVN 12-31:2024/BCT - Quy chuẩn kỹ thuật quốc gia về an toàn sản phẩm vật liệu nổ công nghiệp - dây nổ chịu nước.</w:t>
      </w:r>
    </w:p>
    <w:p>
      <w:r>
        <w:t>QCVN 12-24:2024/BCT - Quy chuẩn kỹ thuật quốc gia về an toàn sản phẩm vật liệu nổ công nghiệp - mồi nổ dùng cho thuốc nổ công nghiệp.</w:t>
      </w:r>
    </w:p>
    <w:p>
      <w:r>
        <w:t>TCVN 6421:1998 - Vật liệu nổ công nghiệp - Xác định khả năng sinh công bằng cách đo sức nén trụ chì.</w:t>
      </w:r>
    </w:p>
    <w:p>
      <w:r>
        <w:t>TCVN 6424:1998 - Vật liệu nổ công nghiệp - Xác định khả năng sinh công bằng con lắc xạ thuật.</w:t>
      </w:r>
    </w:p>
    <w:p>
      <w:r>
        <w:t>TCVN 4851:1989 - Nước để phân tích dùng trong phòng thí nghiệm - Yêu cầu kỹ thuật và phương pháp thử.</w:t>
      </w:r>
    </w:p>
    <w:p>
      <w:r>
        <w:t>5. Chỉ tiêu kỹ thuật</w:t>
      </w:r>
    </w:p>
    <w:p>
      <w:r>
        <w:t>Chỉ tiêu kỹ thuật của thuốc nổ ANFO được quy định tại Bảng 1.</w:t>
      </w:r>
    </w:p>
    <w:p>
      <w:r>
        <w:t>Bảng 1 - Chỉ tiêu kỹ thuật của thuốc nổ ANFO</w:t>
      </w:r>
    </w:p>
    <w:p>
      <w:r>
        <w:t>Tên chỉ tiêu</w:t>
      </w:r>
    </w:p>
    <w:p>
      <w:r>
        <w:t>Đơn vị tính</w:t>
      </w:r>
    </w:p>
    <w:p>
      <w:r>
        <w:t>Chỉ tiêu</w:t>
      </w:r>
    </w:p>
    <w:p>
      <w:r>
        <w:t>1. Khối lượng riêng rời</w:t>
      </w:r>
    </w:p>
    <w:p>
      <w:r>
        <w:t>g/cm 3</w:t>
      </w:r>
    </w:p>
    <w:p>
      <w:r>
        <w:t>Từ 0,80 đến 0,95</w:t>
      </w:r>
    </w:p>
    <w:p>
      <w:r>
        <w:t>2. Tốc độ nổ đo trong lỗ khoan hoặc trong ống thép</w:t>
      </w:r>
    </w:p>
    <w:p>
      <w:r>
        <w:t>m/s</w:t>
      </w:r>
    </w:p>
    <w:p>
      <w:r>
        <w:t>Từ 3 000 đến 4 500</w:t>
      </w:r>
    </w:p>
    <w:p>
      <w:r>
        <w:t>3. Khả năng sinh công bằng con lắc xạ thuật (so sánh với TNT tiêu chuẩn)</w:t>
      </w:r>
    </w:p>
    <w:p>
      <w:r>
        <w:t>%</w:t>
      </w:r>
    </w:p>
    <w:p>
      <w:r>
        <w:t>Từ 105 đến 130</w:t>
      </w:r>
    </w:p>
    <w:p>
      <w:r>
        <w:t>4. Độ nén trụ chì</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