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113:2023/BGTVT về Yêu cầu kỹ thuật và phương pháp thử vành bánh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QCVN113:2023/BGTVT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113:2023/BGTVT</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Lời nói đầu</w:t>
      </w:r>
    </w:p>
    <w:p>
      <w:r>
        <w:t>QCVN 113:2023/BGTVT do Cục Đăng kiểm Việt Nam biên soạn, Vụ Khoa học, Công nghệ và Môi trường trình duyệt, Bộ Khoa học và công nghệ thẩm định, Bộ trưởng Bộ Giao thông vận tải ban hành kèm theo Thông tư số …..…/2023/TT-BGTVT ngày …tháng …năm 2023.</w:t>
      </w:r>
    </w:p>
    <w:p>
      <w:r>
        <w:t>Quy chuẩn kỹ thuật quốc gia QCVN 113:2023/BGTVT thay thế cho QCVN 44:2012/BGTVT và QCVN 46:2012/BGTVT của Bộ Giao thông vận tải.</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1. QUY ĐỊNH CHUNG</w:t>
      </w:r>
    </w:p>
    <w:p>
      <w:r>
        <w:t>1.1 Phạm vi điều chỉnh</w:t>
      </w:r>
    </w:p>
    <w:p>
      <w:r>
        <w:t>1.1.1  Quy chuẩn này quy định về yêu cầu kỹ thuật và phương pháp thử đối với vành, vành bánh xe dùng cho xe mô tô, xe gắn máy (bao gồm vành bánh xe làm bằng thép, hợp kim).</w:t>
      </w:r>
    </w:p>
    <w:p>
      <w:r>
        <w:t>1.1.2  Quy chuẩn này không áp dụng đối với vành, vành bánh xe sử dụng vào mục đích an ninh, quốc phòng.</w:t>
      </w:r>
    </w:p>
    <w:p>
      <w:r>
        <w:t>1.2 Đối tượng áp dụng</w:t>
      </w:r>
    </w:p>
    <w:p>
      <w:r>
        <w:t>Quy chuẩn này áp dụng đối với các cơ sở sản xuất, nhập khẩu vành hoặc vành bánh xe dùng cho xe mô tô, xe gắn máy, cơ sở sản xuất lắp ráp xe mô tô, xe gắn máy và các cơ quan, tổ chức liên quan đến việc quản lý, thử nghiệm, kiểm tra chứng nhận chất lượng đối với vành, vành bánh xe dùng cho xe mô tô, xe gắn máy.</w:t>
      </w:r>
    </w:p>
    <w:p>
      <w:r>
        <w:t>1.3 Giải thích từ ngữ</w:t>
      </w:r>
    </w:p>
    <w:p>
      <w:r>
        <w:t>1.3.1 Vành  (Rim): Chi tiết của vành bánh xe để lắp với lốp và giữ lốp.</w:t>
      </w:r>
    </w:p>
    <w:p>
      <w:r>
        <w:t>1.3.2 Mâm vành bánh xe  (wheel disc): Chi tiết của vành bánh xe, là bộ phận ở giữa trục và vành.</w:t>
      </w:r>
    </w:p>
    <w:p>
      <w:r>
        <w:t>1.3.3 Vành bánh xe  (wheel): Bộ phận chịu tải ở giữa lốp và trục, thường gồm có hai chi tiết chính là vành và mâm vành bánh xe, có thể được chế tạo liền khối hoặc kết cấu ghép.</w:t>
      </w:r>
    </w:p>
    <w:p>
      <w:r>
        <w:t>1.3.4 Vành bánh xe có kết cấu liền khối  (unit construction wheel): Vành bánh xe có vành và mâm vành bánh xe được chế tạo liền thành một khối.</w:t>
      </w:r>
    </w:p>
    <w:p>
      <w:r>
        <w:t>1.3.5 Vành bánh xe có kết cấu ghép  (composite construction wheel): Vành bánh xe có vành, mâm vành bánh xe được liên kết lại thành một khối thông qua các mối ghép (có thể tháo được).</w:t>
      </w:r>
    </w:p>
    <w:p>
      <w:r>
        <w:t>1.3.6 Kiểu loại vành, vành bánh xe:  Vành, vành bánh xe được coi là cùng kiểu loại nếu có cùng thiết kế, nhãn hiệu, cở sở sản xuất, địa chỉ cơ sở sản xuất và không có sự khác biệt về một trong các đặc tính kỹ thuật sau đây:</w:t>
      </w:r>
    </w:p>
    <w:p>
      <w:r>
        <w:t>Mã đường kính và mã chiều rộng danh nghĩa; Kết cấu vành, vành bánh xe;</w:t>
      </w:r>
    </w:p>
    <w:p>
      <w:r>
        <w:t>Sử dụng cho lốp (có săm hoặc không săm);</w:t>
      </w:r>
    </w:p>
    <w:p>
      <w:r>
        <w:t>Tải trọng lớn nhất cho phép tác dụng lên bánh xe;</w:t>
      </w:r>
    </w:p>
    <w:p>
      <w:r>
        <w:t>Vật liệu chế tạo vành, vành bánh xe.</w:t>
      </w:r>
    </w:p>
    <w:p>
      <w:r>
        <w:t>2. QUY ĐỊNH VỀ KỸ THUẬT</w:t>
      </w:r>
    </w:p>
    <w:p>
      <w:r>
        <w:t>2.1 Yêu cầu chung</w:t>
      </w:r>
    </w:p>
    <w:p>
      <w:r>
        <w:t>2.1.1  Vành, vành bánh xe phải được chế tạo đúng theo thiết kế hoặc tài liệu kỹ thuật của cơ sở sản xuất;</w:t>
      </w:r>
    </w:p>
    <w:p>
      <w:r>
        <w:t>2.1.2  Bề mặt vành, vành bánh xe không được có vết rạn, nứt và các khuyết tật khác có thể nhìn thấy được;</w:t>
      </w:r>
    </w:p>
    <w:p>
      <w:r>
        <w:t>2.1.3  Trên vành, vành bánh xe phải ghi mã đường kính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