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103:2024/BGTVT về Cơ sở vật chất kỹ thuật và vị trí cơ sở đăng kiểm xe cơ giới, cơ sở kiểm định khí thải xe mô tô, xe gắn máy</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QCVN103:2024/BGTVT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QCVN 103:2024/BGTVT</w:t>
      </w:r>
    </w:p>
    <w:p>
      <w:r>
        <w:t>QUY CHUẨN   KỸ THUẬT QUỐC GIA VỀ CƠ SỞ VẬT CHẤT KỸ THUẬT VÀ VỊ TRÍ CƠ SỞ ĐĂNG KIỂM XE CƠ GIỚI, CƠ SỞ KIỂM ĐỊNH KHÍ THẢI XE MÔ TÔ, XE GẮN MÁY</w:t>
      </w:r>
    </w:p>
    <w:p>
      <w:r>
        <w:t>National technical regulations on Technical facilities and location of Vehicle Inspection Station, motorcycles and mopeds Emission Inspection Stations</w:t>
      </w:r>
    </w:p>
    <w:p>
      <w:r>
        <w:t>Lời nói đầu</w:t>
      </w:r>
    </w:p>
    <w:p>
      <w:r>
        <w:t>QCVN 103:2024/BGTVT do Cục Đăng kiểm Việt Nam biên soạn, Vụ Khoa học Công nghệ và Môi trường trình duyệt, Bộ Khoa học và Công nghệ thẩm định, Bộ trưởng Bộ Giao thông vận tải ban hành kèm theo Thông tư số 50/2024/TT-BGTVT ngày 15 tháng 11 năm 2024</w:t>
      </w:r>
    </w:p>
    <w:p>
      <w:r>
        <w:t>QCVN 103:2024/BGTVT thay thế cho QCVN 103:2019/BGTVT được ban hành bởi Thông tư số 30/2019/TT-BGTVT ngày 28 tháng 8 năm 2019 của Bộ trưởng Bộ Giao thông vận tải.</w:t>
      </w:r>
    </w:p>
    <w:p>
      <w:r>
        <w:t>QUY CHUẨN KỸ THUẬT QUỐC GIA VỀ CƠ SỞ VẬT CHẤT KỸ THUẬT VÀ VỊ TRÍ CƠ SỞ ĐĂNG KIỂM XE CƠ GIỚI, CƠ SỞ KIỂM ĐỊNH KHÍ THẢI XE MÔ TÔ, XE GẮN MÁY</w:t>
      </w:r>
    </w:p>
    <w:p>
      <w:r>
        <w:t>National technical regulations on Technical facilities and location of Vehicle Inspection Station, motorcycles and mopeds Emission Inspection Stations</w:t>
      </w:r>
    </w:p>
    <w:p>
      <w:r>
        <w:t>I. QUY ĐỊNH CHUNG</w:t>
      </w:r>
    </w:p>
    <w:p>
      <w:r>
        <w:t>1.1. Phạm vi điều chỉnh</w:t>
      </w:r>
    </w:p>
    <w:p>
      <w:r>
        <w:t>Quy chuẩn này quy định yêu cầu kỹ thuật về cơ sở vật chất và vị trí của cơ sở đăng kiểm xe cơ giới, cơ sở kiểm định khí thải xe mô tô, xe gắn máy.</w:t>
      </w:r>
    </w:p>
    <w:p>
      <w:r>
        <w:t>1.2. Đối tượng áp dụng</w:t>
      </w:r>
    </w:p>
    <w:p>
      <w:r>
        <w:t>Quy chuẩn này áp dụng đối với tổ chức, cá nhân có liên quan đến yêu cầu kỹ thuật về cơ sở vật chất và vị trí của cơ sở đăng kiểm xe cơ giới, cơ sở kiểm định khí th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