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10:2024/BGTVT về Chất lượng an toàn kỹ thuật và bảo vệ môi trường đối với ô tô khách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10:2024/BGTVT</w:t>
      </w:r>
    </w:p>
    <w:p>
      <w:r>
        <w:t>QUY CHUẨN   KỸ THUẬT QUỐC GIA VỀ CHẤT LƯỢNG AN TOÀN KỸ THUẬT VÀ BẢO VỆ MÔI TRƯỜNG ĐỐI VỚI XE Ô TÔ KHÁCH THÀNH PHỐ</w:t>
      </w:r>
    </w:p>
    <w:p>
      <w:r>
        <w:t>National technical regulation on Safety and environmental protection for urban bus</w:t>
      </w:r>
    </w:p>
    <w:p>
      <w:r>
        <w:t>Lời nói đầu</w:t>
      </w:r>
    </w:p>
    <w:p>
      <w:r>
        <w:t>- QCVN 10:2024/BGTVT do Cục Đăng kiểm Việt Nam biên soạn, Vụ Khoa học - Công nghệ và Môi trường trình duyệt, Bộ Khoa học và Công nghệ thẩm định, Bộ trưởng Bộ Giao thông vận tải ban hành theo Thông tư số 48/2024/TT-BGTVT ngày 15 tháng 11 năm 2024.</w:t>
      </w:r>
    </w:p>
    <w:p>
      <w:r>
        <w:t>- Quy chuẩn QCVN 10:2024/BGTVT thay thế QCVN 10:2015/BGTVT ban hành kèm theo Thông tư số 90/2015/TT-BGTVT ngày 31 tháng 12 năm 2015 của Bộ trưởng Bộ Giao thông vận tải.</w:t>
      </w:r>
    </w:p>
    <w:p>
      <w:r>
        <w:t>QUY CHUẨN KỸ THUẬT QUỐC GIA VỀ CHẤT LƯỢNG AN TOÀN KỸ THUẬT VÀ BẢO VỆ MÔI TRƯỜNG ĐỐI VỚI XE Ô TÔ KHÁCH THÀNH PHỐ</w:t>
      </w:r>
    </w:p>
    <w:p>
      <w:r>
        <w:t>National technical regulation on Safety and environmental protection for urban bus</w:t>
      </w:r>
    </w:p>
    <w:p>
      <w:r>
        <w:t>1. QUY ĐỊNH CHUNG</w:t>
      </w:r>
    </w:p>
    <w:p>
      <w:r>
        <w:t>1.1. Phạm vi điều chỉnh</w:t>
      </w:r>
    </w:p>
    <w:p>
      <w:r>
        <w:t>Quy chuẩn này quy định các yêu cầu kỹ thuật việc kiểm tra chất lượng, an toàn kỹ thuật và bảo vệ môi trường đối với xe ô tô khách thành phố chở người từ 16 chỗ trở lên (không kể chỗ của người lái xe) sau đây gọi tắt là xe.</w:t>
      </w:r>
    </w:p>
    <w:p>
      <w:r>
        <w:t>1.2. Đối tượng áp dụng</w:t>
      </w:r>
    </w:p>
    <w:p>
      <w:r>
        <w:t>Quy chuẩn này áp dụng đối với các cơ quan, tổ chức, cá nhân liên quan, kiểm tra, thử nghiệm và chứng nhận chất lượng an toàn kỹ thuật và bảo vệ môi trường đối với xe ô tô khách thành phố từ 16 chỗ trở lên (không kể chỗ của người lái xe)</w:t>
      </w:r>
    </w:p>
    <w:p>
      <w:r>
        <w:t>1.3. Giải thích từ ngữ</w:t>
      </w:r>
    </w:p>
    <w:p>
      <w:r>
        <w:t>Quy chuẩn này sử dụng các thuật ngữ được định nghĩa trong Quy chuẩn kỹ thuật quốc gia về chất lượng an toàn kỹ thuật và bảo vệ môi trường đối với xe ô và các thuật ngữ, định nghĩa sau đây:</w:t>
      </w:r>
    </w:p>
    <w:p>
      <w:r>
        <w:t>1.3.1.     Xe ô tô khách thành phố (Urban bus)    là xe ô tô khách được thiết kế và trang bị để dùng trong thành phố và ngoại ô; loại xe ô tô này có bố trí các ghế ngồi và chỗ đứng cho khách; cho phép khách di chuyển phù hợp với việc dừng, đỗ xe thường xuyên.</w:t>
      </w:r>
    </w:p>
    <w:p>
      <w:r>
        <w:t>1.3.2.     Xe ô tô khách thành phố nối toa (Articulated bus)    là xe ô tô khách thành phố có hai toa cứng vững trở lên được nối với nhau bằng một khớp quay, khách có thể di chuyển từ toa này sang toa khác. Việc nối hoặc tháo rời các toa chỉ có thể được tiến hành tại xưởng (sau đây gọi tắt là “xe nối toa”).</w:t>
      </w:r>
    </w:p>
    <w:p>
      <w:r>
        <w:t>1.3.3.     Xe ô tô khách thành phố hai tầng (Double-deck bus)    là xe ô tô khách thành phố có hai tầng, có bố trí chỗ cho khách trên cả hai tầng nhưng không có chỗ cho khách đứng trên tầng hai (sau đây gọi tắt là “xe hai tầng”).</w:t>
      </w:r>
    </w:p>
    <w:p>
      <w:r>
        <w:t>1.3.4.     Xe ô tô khách thành phố không có nóc (Urban bus without roof)    (*)    là xe ô tô khách thành phố không có nóc che toàn bộ sàn hoặc một phần sàn xe. Trường hợp xe hai tầng, chỉ có tầng thứ hai được phép không có nóc. Nếu sàn xe nào không có nóc, dù là toàn bộ hay một phần, không được phép bố trí chỗ đứng cho khách ở sàn xe đó (sau đây gọi tắt là “xe không có nóc”).</w:t>
      </w:r>
    </w:p>
    <w:p>
      <w:r>
        <w:t>1.3.5.     Cầu thang liên thông (Intercommunication staircase)    là cầu thang giữa tầng một và tầng hai của xe hai tầng (sau đây được gọi tắt là “cầu thang”).</w:t>
      </w:r>
    </w:p>
    <w:p>
      <w:r>
        <w:t>1.3.6.     Bán cầu thang (Half-Staircase)    là loại cầu thang để đi từ tầng hai đến một cửa thoát khẩn cấp của xe hai tầng, cầu thang này sau đây được gọi là cầu thang thoát hiểm.</w:t>
      </w:r>
    </w:p>
    <w:p>
      <w:r>
        <w:t>1.3.7.     Độ tương phản (Contrast)    là sự tương phản về mức độ ánh sáng phản xạ từ bề mặt của các bộ phận hoặc thiết bị của xe do sự khác nhau về màu giữa chúng.</w:t>
      </w:r>
    </w:p>
    <w:p>
      <w:r>
        <w:t>1.3.8.     Thiết bị quang học (Optical device)    là các thiết bị (gồm gương, các màn hình được bố trí thành một chuỗi kín...) để người lái quan sát được các khu vực trong xe.</w:t>
      </w:r>
    </w:p>
    <w:p>
      <w:r>
        <w:t>1.3.9.     Ghế (Seat)    là chỗ ngồi dành cho khách, không bao gồm các ghế của người lái hoặc nhân viên phục vụ.</w:t>
      </w:r>
    </w:p>
    <w:p>
      <w:r>
        <w:t>1.3.10.     Chiều sâu bậc lên xuống (Deep)    là khoảng cách từ mép ngoài của bậc tới mặt đứng giữa bậc với bậc liền kề phía trên hoặc với sàn xe, được đo theo phương nằm ngang.</w:t>
      </w:r>
    </w:p>
    <w:p>
      <w:r>
        <w:t>1.3.11.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