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01-1:2024/BYT về Chất lượng nước sạch sử dụng cho mục đích sinh hoạt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QCVN01-1:2024/BYT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01-1:2024/BYT</w:t>
      </w:r>
    </w:p>
    <w:p>
      <w:r>
        <w:t>QUY CHUẨN   KỸ THUẬT QUỐC GIA</w:t>
      </w:r>
    </w:p>
    <w:p>
      <w:r>
        <w:t>VỀ CHẤT LƯỢNG NƯỚC SẠCH SỬ DỤNG CHO MỤC ĐÍCH SINH HOẠT</w:t>
      </w:r>
    </w:p>
    <w:p>
      <w:r>
        <w:t>National Technical Regulation on Domestic Water Quality</w:t>
      </w:r>
    </w:p>
    <w:p>
      <w:r>
        <w:t>Lời nói đầu</w:t>
      </w:r>
    </w:p>
    <w:p>
      <w:r>
        <w:t>Quy chuẩn kỹ thuật quốc gia về chất lượng nước sạch sử dụng cho mục đích sinh hoạt QCVN 01-1:2024/BYT do Cục Quản lý Môi trường y tế - Bộ Y tế biên soạn, Bộ Khoa học và Công nghệ thẩm định, Bộ Y tế ban hành kèm theo Thông tư số 52/2024/TT-BYT ngày 31 tháng 12 năm 2024.</w:t>
      </w:r>
    </w:p>
    <w:p>
      <w:r>
        <w:t>Quy chuẩn kỹ thuật quốc gia QCVN 01-1:2024/BYT thay thế quy chuẩn kỹ thuật quốc gia về chất lượng nước nước sạch QCVN 01-1:2018/BYT được ban hành theo Thông tư số 41/2018/TT-BYT ngày 14 tháng 12 năm 2018 và Thông tư số 26/2021/TT-BYT ngày 15 tháng 12 năm 2021 sửa đổi, bổ sung và bãi bỏ một số Điều của Thông tư số 41/2018/TT-BYT của Bộ trưởng Bộ Y tế ban hành quy chuẩn kỹ thuật quốc gia và quy định kiểm tra, giám sát chất lượng nước sạch sử dụng cho mục đích sinh hoạt.</w:t>
      </w:r>
    </w:p>
    <w:p>
      <w:r>
        <w:t>QUY CHUẨN KỸ THUẬT QUỐC GIA</w:t>
      </w:r>
    </w:p>
    <w:p>
      <w:r>
        <w:t>VỀ CHẤT LƯỢNG NƯỚC SẠCH SỬ DỤNG CHO MỤC ĐÍCH SINH HOẠT</w:t>
      </w:r>
    </w:p>
    <w:p>
      <w:r>
        <w:t>National Technical Regulation on Domestic Water Quality</w:t>
      </w:r>
    </w:p>
    <w:p>
      <w:r>
        <w:t>Chương I</w:t>
      </w:r>
    </w:p>
    <w:p>
      <w:r>
        <w:t>QUY ĐỊNH CHUNG</w:t>
      </w:r>
    </w:p>
    <w:p>
      <w:r>
        <w:t>Điều 1. Phạm vi điều chỉnh</w:t>
      </w:r>
    </w:p>
    <w:p>
      <w:r>
        <w:t>Quy chuẩn kỹ thuật quốc gia này quy định mức giới hạn các thông số chất lượng đối với nước sạch sử dụng cho mục đích sinh hoạt.</w:t>
      </w:r>
    </w:p>
    <w:p>
      <w:r>
        <w:t>Điều 2. Đối tượng áp dụng</w:t>
      </w:r>
    </w:p>
    <w:p>
      <w:r>
        <w:t>1. Quy chuẩn kỹ thuật quốc gia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p>
      <w:r>
        <w:t>2. Quy chuẩn kỹ thuật quốc gia này không áp dụng đối với nước uống trực tiếp tại vòi, nước khoáng thiên nhiên đóng chai và nước uống đóng chai được sử dụng với mục đích giải khát, nước sản xuất ra từ các bình lọc nước, hệ thống lọc nước và các loại nước không dùng cho mục đích sinh hoạt.</w:t>
      </w:r>
    </w:p>
    <w:p>
      <w:r>
        <w:t>Điều 3. Giải thích từ ngữ</w:t>
      </w:r>
    </w:p>
    <w:p>
      <w:r>
        <w:t>Trong Quy chuẩn kỹ thuật quốc gia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MPN là chữ viết tắt của cụm từ tiếng Anh “Most probable number” có nghĩa là số có xác suất lớn nhất.</w:t>
      </w:r>
    </w:p>
    <w:p>
      <w:r>
        <w:t>5. NTU là chữ viết tắt của cụm từ tiếng Anh “Nephelometric Turbidity Unit” có nghĩa là đơn vị đo độ đục.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