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8" w:type="dxa"/>
        <w:tblLook w:val="01E0" w:firstRow="1" w:lastRow="1" w:firstColumn="1" w:lastColumn="1" w:noHBand="0" w:noVBand="0"/>
      </w:tblPr>
      <w:tblGrid>
        <w:gridCol w:w="3188"/>
        <w:gridCol w:w="7020"/>
      </w:tblGrid>
      <w:tr w:rsidR="00554BE5" w:rsidRPr="00A5063A" w14:paraId="540AFEF7" w14:textId="77777777" w:rsidTr="00F9248C">
        <w:tc>
          <w:tcPr>
            <w:tcW w:w="3188" w:type="dxa"/>
          </w:tcPr>
          <w:p w14:paraId="531366C1" w14:textId="77777777" w:rsidR="00554BE5" w:rsidRPr="00A5063A" w:rsidRDefault="00554BE5" w:rsidP="00F9248C">
            <w:pPr>
              <w:spacing w:before="60" w:after="60"/>
              <w:jc w:val="center"/>
              <w:rPr>
                <w:b/>
                <w:sz w:val="26"/>
                <w:szCs w:val="26"/>
              </w:rPr>
            </w:pPr>
            <w:r>
              <w:rPr>
                <w:b/>
                <w:sz w:val="26"/>
                <w:szCs w:val="26"/>
              </w:rPr>
              <w:t xml:space="preserve">HỘI ĐỒNG NHÂN </w:t>
            </w:r>
            <w:r w:rsidRPr="00A5063A">
              <w:rPr>
                <w:b/>
                <w:sz w:val="26"/>
                <w:szCs w:val="26"/>
              </w:rPr>
              <w:t>DÂN</w:t>
            </w:r>
          </w:p>
        </w:tc>
        <w:tc>
          <w:tcPr>
            <w:tcW w:w="7020" w:type="dxa"/>
          </w:tcPr>
          <w:p w14:paraId="2A59D9F3" w14:textId="77777777" w:rsidR="00554BE5" w:rsidRPr="00A5063A" w:rsidRDefault="00554BE5" w:rsidP="00F9248C">
            <w:pPr>
              <w:spacing w:before="60" w:after="60"/>
              <w:ind w:right="-108"/>
              <w:jc w:val="center"/>
              <w:rPr>
                <w:b/>
                <w:sz w:val="26"/>
                <w:szCs w:val="26"/>
              </w:rPr>
            </w:pPr>
            <w:r w:rsidRPr="00A5063A">
              <w:rPr>
                <w:b/>
              </w:rPr>
              <w:t xml:space="preserve">        </w:t>
            </w:r>
            <w:r w:rsidRPr="00A5063A">
              <w:rPr>
                <w:b/>
                <w:sz w:val="26"/>
                <w:szCs w:val="26"/>
              </w:rPr>
              <w:t>CỘNG HÒA XÃ HỘI CHỦ NGHĨA VIỆT NAM</w:t>
            </w:r>
          </w:p>
        </w:tc>
      </w:tr>
      <w:tr w:rsidR="00554BE5" w:rsidRPr="00A5063A" w14:paraId="42B4D26C" w14:textId="77777777" w:rsidTr="00F9248C">
        <w:tc>
          <w:tcPr>
            <w:tcW w:w="3188" w:type="dxa"/>
          </w:tcPr>
          <w:p w14:paraId="44E432B4" w14:textId="77777777" w:rsidR="00554BE5" w:rsidRPr="00A5063A" w:rsidRDefault="00554BE5" w:rsidP="00F9248C">
            <w:pPr>
              <w:spacing w:before="60" w:after="60"/>
              <w:jc w:val="center"/>
              <w:rPr>
                <w:b/>
                <w:sz w:val="26"/>
                <w:szCs w:val="26"/>
              </w:rPr>
            </w:pPr>
            <w:r w:rsidRPr="00A5063A">
              <w:rPr>
                <w:b/>
                <w:sz w:val="26"/>
                <w:szCs w:val="26"/>
              </w:rPr>
              <w:t>TỈNH KIÊN GIANG</w:t>
            </w:r>
          </w:p>
        </w:tc>
        <w:tc>
          <w:tcPr>
            <w:tcW w:w="7020" w:type="dxa"/>
          </w:tcPr>
          <w:p w14:paraId="017A0F97" w14:textId="77777777" w:rsidR="00554BE5" w:rsidRPr="00A5063A" w:rsidRDefault="00554BE5" w:rsidP="00F9248C">
            <w:pPr>
              <w:spacing w:before="60" w:after="60"/>
              <w:jc w:val="center"/>
              <w:rPr>
                <w:b/>
                <w:szCs w:val="28"/>
              </w:rPr>
            </w:pPr>
            <w:r w:rsidRPr="00A5063A">
              <w:rPr>
                <w:b/>
              </w:rPr>
              <w:t xml:space="preserve">  </w:t>
            </w:r>
            <w:r>
              <w:rPr>
                <w:b/>
              </w:rPr>
              <w:t xml:space="preserve">        </w:t>
            </w:r>
            <w:r w:rsidRPr="00A5063A">
              <w:rPr>
                <w:b/>
                <w:szCs w:val="28"/>
              </w:rPr>
              <w:t>Độc lập – Tự do – Hạnh phúc</w:t>
            </w:r>
          </w:p>
        </w:tc>
      </w:tr>
      <w:tr w:rsidR="00554BE5" w:rsidRPr="00A5063A" w14:paraId="1054B27C" w14:textId="77777777" w:rsidTr="00F9248C">
        <w:tc>
          <w:tcPr>
            <w:tcW w:w="3188" w:type="dxa"/>
          </w:tcPr>
          <w:p w14:paraId="2DF9466A" w14:textId="4CF48A29" w:rsidR="00554BE5" w:rsidRPr="00A5063A" w:rsidRDefault="00697770" w:rsidP="00F9248C">
            <w:pPr>
              <w:spacing w:before="240"/>
              <w:jc w:val="center"/>
              <w:rPr>
                <w:sz w:val="26"/>
                <w:szCs w:val="26"/>
              </w:rPr>
            </w:pPr>
            <w:r>
              <w:rPr>
                <w:noProof/>
                <w:lang w:val="en-GB" w:eastAsia="en-GB"/>
              </w:rPr>
              <mc:AlternateContent>
                <mc:Choice Requires="wps">
                  <w:drawing>
                    <wp:anchor distT="4294967295" distB="4294967295" distL="114300" distR="114300" simplePos="0" relativeHeight="251657728" behindDoc="0" locked="0" layoutInCell="1" allowOverlap="1" wp14:anchorId="378BD909" wp14:editId="63910187">
                      <wp:simplePos x="0" y="0"/>
                      <wp:positionH relativeFrom="column">
                        <wp:posOffset>589280</wp:posOffset>
                      </wp:positionH>
                      <wp:positionV relativeFrom="paragraph">
                        <wp:posOffset>634</wp:posOffset>
                      </wp:positionV>
                      <wp:extent cx="547370" cy="0"/>
                      <wp:effectExtent l="0" t="0" r="0" b="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A5F46"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4pt,.05pt" to="8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"/>
                  </w:pict>
                </mc:Fallback>
              </mc:AlternateContent>
            </w:r>
            <w:r w:rsidR="00554BE5" w:rsidRPr="00A5063A">
              <w:rPr>
                <w:sz w:val="26"/>
                <w:szCs w:val="26"/>
              </w:rPr>
              <w:t>Số</w:t>
            </w:r>
            <w:r w:rsidR="00554BE5">
              <w:rPr>
                <w:sz w:val="26"/>
                <w:szCs w:val="26"/>
              </w:rPr>
              <w:t>: 18/2021/NQ-HĐND</w:t>
            </w:r>
          </w:p>
        </w:tc>
        <w:tc>
          <w:tcPr>
            <w:tcW w:w="7020" w:type="dxa"/>
          </w:tcPr>
          <w:p w14:paraId="4F0F12E5" w14:textId="3B311ACB" w:rsidR="00554BE5" w:rsidRPr="00A5063A" w:rsidRDefault="00697770" w:rsidP="00F9248C">
            <w:pPr>
              <w:spacing w:before="240"/>
              <w:jc w:val="center"/>
              <w:rPr>
                <w:i/>
                <w:szCs w:val="28"/>
              </w:rPr>
            </w:pPr>
            <w:r>
              <w:rPr>
                <w:noProof/>
                <w:lang w:val="en-GB" w:eastAsia="en-GB"/>
              </w:rPr>
              <mc:AlternateContent>
                <mc:Choice Requires="wps">
                  <w:drawing>
                    <wp:anchor distT="4294967295" distB="4294967295" distL="114300" distR="114300" simplePos="0" relativeHeight="251656704" behindDoc="0" locked="0" layoutInCell="1" allowOverlap="1" wp14:anchorId="0B11F2C2" wp14:editId="3A146345">
                      <wp:simplePos x="0" y="0"/>
                      <wp:positionH relativeFrom="column">
                        <wp:posOffset>1287145</wp:posOffset>
                      </wp:positionH>
                      <wp:positionV relativeFrom="paragraph">
                        <wp:posOffset>12699</wp:posOffset>
                      </wp:positionV>
                      <wp:extent cx="221615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A4D48" id="Line 8"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1.35pt,1pt" to="275.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"/>
                  </w:pict>
                </mc:Fallback>
              </mc:AlternateContent>
            </w:r>
            <w:r w:rsidR="00554BE5" w:rsidRPr="00A5063A">
              <w:rPr>
                <w:i/>
                <w:szCs w:val="28"/>
              </w:rPr>
              <w:t xml:space="preserve">   </w:t>
            </w:r>
            <w:r w:rsidR="00554BE5">
              <w:rPr>
                <w:i/>
                <w:szCs w:val="28"/>
              </w:rPr>
              <w:t xml:space="preserve">     Kiên Giang, ngày 13 tháng 12 </w:t>
            </w:r>
            <w:r w:rsidR="00554BE5" w:rsidRPr="00A5063A">
              <w:rPr>
                <w:i/>
                <w:szCs w:val="28"/>
              </w:rPr>
              <w:t>năm 2021</w:t>
            </w:r>
          </w:p>
        </w:tc>
      </w:tr>
    </w:tbl>
    <w:p w14:paraId="1C5009FA" w14:textId="77777777" w:rsidR="00554BE5" w:rsidRDefault="00554BE5" w:rsidP="00E6348F">
      <w:pPr>
        <w:spacing w:before="0"/>
      </w:pPr>
    </w:p>
    <w:p w14:paraId="459B87DF" w14:textId="77777777" w:rsidR="00554BE5" w:rsidRPr="002932B9" w:rsidRDefault="00554BE5" w:rsidP="002932B9">
      <w:pPr>
        <w:tabs>
          <w:tab w:val="left" w:pos="1397"/>
        </w:tabs>
        <w:spacing w:before="40"/>
        <w:jc w:val="center"/>
        <w:rPr>
          <w:b/>
          <w:color w:val="000000"/>
        </w:rPr>
      </w:pPr>
    </w:p>
    <w:p w14:paraId="7AB85DDC" w14:textId="77777777" w:rsidR="00554BE5" w:rsidRPr="000D5A73" w:rsidRDefault="00554BE5" w:rsidP="002932B9">
      <w:pPr>
        <w:spacing w:before="40"/>
        <w:jc w:val="center"/>
        <w:rPr>
          <w:b/>
          <w:color w:val="000000"/>
        </w:rPr>
      </w:pPr>
      <w:r w:rsidRPr="000D5A73">
        <w:rPr>
          <w:b/>
          <w:color w:val="000000"/>
        </w:rPr>
        <w:t xml:space="preserve"> NGHỊ QUYẾT </w:t>
      </w:r>
    </w:p>
    <w:p w14:paraId="0DF5B7B0" w14:textId="77777777" w:rsidR="00554BE5" w:rsidRPr="000D5A73" w:rsidRDefault="00554BE5" w:rsidP="002932B9">
      <w:pPr>
        <w:spacing w:before="40"/>
        <w:jc w:val="center"/>
        <w:rPr>
          <w:b/>
          <w:bCs/>
          <w:color w:val="000000"/>
        </w:rPr>
      </w:pPr>
      <w:r w:rsidRPr="000D5A73">
        <w:rPr>
          <w:b/>
          <w:bCs/>
          <w:color w:val="000000"/>
        </w:rPr>
        <w:t xml:space="preserve">Quy định mức thu, chế độ thu, nộp, quản lý và sử dụng </w:t>
      </w:r>
    </w:p>
    <w:p w14:paraId="26948AAB" w14:textId="77777777" w:rsidR="00554BE5" w:rsidRPr="000D5A73" w:rsidRDefault="00554BE5" w:rsidP="002932B9">
      <w:pPr>
        <w:spacing w:before="40"/>
        <w:jc w:val="center"/>
        <w:rPr>
          <w:b/>
          <w:bCs/>
          <w:color w:val="000000"/>
        </w:rPr>
      </w:pPr>
      <w:r w:rsidRPr="000D5A73">
        <w:rPr>
          <w:b/>
          <w:bCs/>
          <w:color w:val="000000"/>
        </w:rPr>
        <w:t xml:space="preserve">phí thẩm định cấp giấy phép môi trường trên địa bàn tỉnh Kiên Giang </w:t>
      </w:r>
    </w:p>
    <w:p w14:paraId="2B9890A6" w14:textId="095A2DBA" w:rsidR="00554BE5" w:rsidRDefault="00697770" w:rsidP="002932B9">
      <w:pPr>
        <w:rPr>
          <w:b/>
          <w:bCs/>
          <w:color w:val="000000"/>
        </w:rPr>
      </w:pPr>
      <w:r>
        <w:rPr>
          <w:noProof/>
          <w:lang w:val="en-GB" w:eastAsia="en-GB"/>
        </w:rPr>
        <mc:AlternateContent>
          <mc:Choice Requires="wps">
            <w:drawing>
              <wp:anchor distT="0" distB="0" distL="114300" distR="114300" simplePos="0" relativeHeight="251658752" behindDoc="0" locked="0" layoutInCell="1" allowOverlap="1" wp14:anchorId="4A9AB0B4" wp14:editId="403D43AE">
                <wp:simplePos x="0" y="0"/>
                <wp:positionH relativeFrom="column">
                  <wp:posOffset>2289175</wp:posOffset>
                </wp:positionH>
                <wp:positionV relativeFrom="paragraph">
                  <wp:posOffset>88900</wp:posOffset>
                </wp:positionV>
                <wp:extent cx="1466850" cy="0"/>
                <wp:effectExtent l="8890" t="10160" r="10160"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6FE8B"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25pt,7pt" to="295.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"/>
            </w:pict>
          </mc:Fallback>
        </mc:AlternateContent>
      </w:r>
      <w:r w:rsidR="00554BE5" w:rsidRPr="000D5A73">
        <w:rPr>
          <w:b/>
          <w:bCs/>
          <w:color w:val="000000"/>
        </w:rPr>
        <w:tab/>
      </w:r>
    </w:p>
    <w:p w14:paraId="16F1F192" w14:textId="77777777" w:rsidR="00554BE5" w:rsidRPr="000D5A73" w:rsidRDefault="00554BE5" w:rsidP="002932B9">
      <w:pPr>
        <w:spacing w:before="360"/>
        <w:jc w:val="center"/>
        <w:rPr>
          <w:b/>
          <w:bCs/>
          <w:color w:val="000000"/>
        </w:rPr>
      </w:pPr>
      <w:r w:rsidRPr="000D5A73">
        <w:rPr>
          <w:b/>
          <w:bCs/>
          <w:color w:val="000000"/>
        </w:rPr>
        <w:t>HỘI ĐỒNG NHÂN DÂN TỈNH KIÊN GIANG</w:t>
      </w:r>
    </w:p>
    <w:p w14:paraId="5ACD2988" w14:textId="77777777" w:rsidR="00554BE5" w:rsidRDefault="00554BE5" w:rsidP="002932B9">
      <w:pPr>
        <w:jc w:val="center"/>
        <w:rPr>
          <w:b/>
          <w:bCs/>
          <w:color w:val="000000"/>
        </w:rPr>
      </w:pPr>
      <w:r w:rsidRPr="000D5A73">
        <w:rPr>
          <w:b/>
          <w:bCs/>
          <w:color w:val="000000"/>
        </w:rPr>
        <w:t>KHÓA X, KỲ HỌP THỨ TƯ</w:t>
      </w:r>
    </w:p>
    <w:p w14:paraId="0BBF28CA" w14:textId="77777777" w:rsidR="00554BE5" w:rsidRDefault="00554BE5" w:rsidP="002932B9">
      <w:pPr>
        <w:tabs>
          <w:tab w:val="left" w:pos="187"/>
        </w:tabs>
        <w:jc w:val="both"/>
        <w:rPr>
          <w:i/>
          <w:color w:val="000000"/>
          <w:spacing w:val="-6"/>
          <w:sz w:val="8"/>
          <w:szCs w:val="8"/>
        </w:rPr>
      </w:pPr>
    </w:p>
    <w:p w14:paraId="3F8C93D1" w14:textId="77777777" w:rsidR="00554BE5" w:rsidRPr="000D5A73" w:rsidRDefault="00554BE5" w:rsidP="002932B9">
      <w:pPr>
        <w:tabs>
          <w:tab w:val="left" w:pos="187"/>
        </w:tabs>
        <w:jc w:val="both"/>
        <w:rPr>
          <w:i/>
          <w:color w:val="000000"/>
          <w:spacing w:val="-6"/>
          <w:sz w:val="8"/>
          <w:szCs w:val="8"/>
        </w:rPr>
      </w:pPr>
    </w:p>
    <w:p w14:paraId="0F0F88E1" w14:textId="77777777" w:rsidR="00554BE5" w:rsidRPr="000D5A73" w:rsidRDefault="00554BE5" w:rsidP="000C5EF6">
      <w:pPr>
        <w:spacing w:after="120" w:line="340" w:lineRule="exact"/>
        <w:ind w:firstLine="550"/>
        <w:jc w:val="both"/>
        <w:rPr>
          <w:i/>
          <w:color w:val="000000"/>
        </w:rPr>
      </w:pPr>
      <w:r w:rsidRPr="000D5A73">
        <w:rPr>
          <w:i/>
          <w:color w:val="000000"/>
        </w:rPr>
        <w:t>Căn cứ Luật Tổ chức chính quyền địa phương ngày 19 tháng 6 năm 2015;</w:t>
      </w:r>
    </w:p>
    <w:p w14:paraId="6202CBF2" w14:textId="77777777" w:rsidR="00554BE5" w:rsidRPr="000D5A73" w:rsidRDefault="00554BE5" w:rsidP="000C5EF6">
      <w:pPr>
        <w:pStyle w:val="BodyTextIndent2"/>
        <w:spacing w:line="340" w:lineRule="exact"/>
        <w:ind w:left="0" w:firstLine="550"/>
        <w:jc w:val="both"/>
        <w:rPr>
          <w:i/>
          <w:color w:val="000000"/>
          <w:kern w:val="28"/>
          <w:szCs w:val="20"/>
          <w:lang w:val="nl-NL"/>
        </w:rPr>
      </w:pPr>
      <w:r w:rsidRPr="000D5A73">
        <w:rPr>
          <w:i/>
          <w:color w:val="000000"/>
          <w:kern w:val="28"/>
          <w:szCs w:val="20"/>
          <w:lang w:val="nl-NL"/>
        </w:rPr>
        <w:t>Căn cứ Luật sửa đổi, bổ sung một số điều của Luật Tổ chức Chính phủ và Luật Tổ chức chính quyền địa phương ngày 22 tháng 11 năm 2019;</w:t>
      </w:r>
    </w:p>
    <w:p w14:paraId="2056E333" w14:textId="77777777" w:rsidR="00554BE5" w:rsidRPr="000D5A73" w:rsidRDefault="00554BE5" w:rsidP="000C5EF6">
      <w:pPr>
        <w:shd w:val="clear" w:color="auto" w:fill="FFFFFF"/>
        <w:spacing w:after="120" w:line="340" w:lineRule="exact"/>
        <w:ind w:firstLine="550"/>
        <w:jc w:val="both"/>
        <w:rPr>
          <w:i/>
          <w:iCs/>
          <w:color w:val="000000"/>
        </w:rPr>
      </w:pPr>
      <w:r w:rsidRPr="000D5A73">
        <w:rPr>
          <w:i/>
          <w:iCs/>
          <w:color w:val="000000"/>
          <w:lang w:val="vi-VN"/>
        </w:rPr>
        <w:t>Căn cứ Luật Ban hành văn bản quy phạm pháp luật ngày 22 tháng 6 năm 2015;</w:t>
      </w:r>
    </w:p>
    <w:p w14:paraId="4056DEAA" w14:textId="77777777" w:rsidR="00554BE5" w:rsidRPr="000D5A73" w:rsidRDefault="00554BE5" w:rsidP="000C5EF6">
      <w:pPr>
        <w:shd w:val="clear" w:color="auto" w:fill="FFFFFF"/>
        <w:spacing w:after="120" w:line="340" w:lineRule="exact"/>
        <w:ind w:firstLine="550"/>
        <w:jc w:val="both"/>
        <w:rPr>
          <w:rFonts w:eastAsia="Times New Roman"/>
          <w:i/>
          <w:color w:val="000000"/>
          <w:lang w:val="vi-VN"/>
        </w:rPr>
      </w:pPr>
      <w:r w:rsidRPr="000D5A73">
        <w:rPr>
          <w:i/>
          <w:iCs/>
          <w:color w:val="000000"/>
        </w:rPr>
        <w:t xml:space="preserve">Căn cứ </w:t>
      </w:r>
      <w:r w:rsidRPr="000D5A73">
        <w:rPr>
          <w:rFonts w:eastAsia="Times New Roman"/>
          <w:i/>
          <w:color w:val="000000"/>
          <w:lang w:val="vi-VN"/>
        </w:rPr>
        <w:t>Luật sửa đổi, bổ sung một số điều của Luật Ban hành văn bản quy phạm pháp luật năm ngày 18 tháng 6 năm 2020;</w:t>
      </w:r>
    </w:p>
    <w:p w14:paraId="5FA8F001" w14:textId="77777777" w:rsidR="00554BE5" w:rsidRPr="000D5A73" w:rsidRDefault="00554BE5" w:rsidP="000C5EF6">
      <w:pPr>
        <w:pStyle w:val="BodyTextIndent2"/>
        <w:spacing w:line="340" w:lineRule="exact"/>
        <w:ind w:left="0" w:firstLine="550"/>
        <w:jc w:val="both"/>
        <w:rPr>
          <w:i/>
          <w:iCs/>
          <w:color w:val="000000"/>
          <w:szCs w:val="28"/>
        </w:rPr>
      </w:pPr>
      <w:r w:rsidRPr="000D5A73">
        <w:rPr>
          <w:i/>
          <w:iCs/>
          <w:color w:val="000000"/>
          <w:szCs w:val="28"/>
        </w:rPr>
        <w:t>Căn cứ Luật Phí và lệ phí ngày 25 tháng 11 năm 2015;</w:t>
      </w:r>
    </w:p>
    <w:p w14:paraId="6F0C44CE" w14:textId="77777777" w:rsidR="00554BE5" w:rsidRPr="000D5A73" w:rsidRDefault="00554BE5" w:rsidP="000C5EF6">
      <w:pPr>
        <w:pStyle w:val="BodyTextIndent2"/>
        <w:spacing w:line="340" w:lineRule="exact"/>
        <w:ind w:left="0" w:firstLine="550"/>
        <w:jc w:val="both"/>
        <w:rPr>
          <w:i/>
          <w:color w:val="000000"/>
          <w:kern w:val="28"/>
          <w:szCs w:val="20"/>
          <w:lang w:val="nl-NL"/>
        </w:rPr>
      </w:pPr>
      <w:r w:rsidRPr="000D5A73">
        <w:rPr>
          <w:i/>
          <w:iCs/>
          <w:color w:val="000000"/>
          <w:szCs w:val="28"/>
        </w:rPr>
        <w:t>Căn cứ Luật Bảo vệ môi trường ngày 17 tháng 11 năm 2020;</w:t>
      </w:r>
      <w:r w:rsidRPr="000D5A73">
        <w:rPr>
          <w:i/>
          <w:color w:val="000000"/>
          <w:kern w:val="28"/>
          <w:szCs w:val="20"/>
          <w:lang w:val="nl-NL"/>
        </w:rPr>
        <w:t xml:space="preserve"> </w:t>
      </w:r>
    </w:p>
    <w:p w14:paraId="44B888FF" w14:textId="77777777" w:rsidR="00554BE5" w:rsidRPr="000D5A73" w:rsidRDefault="00554BE5" w:rsidP="000C5EF6">
      <w:pPr>
        <w:spacing w:after="120" w:line="340" w:lineRule="exact"/>
        <w:ind w:firstLine="550"/>
        <w:jc w:val="both"/>
        <w:rPr>
          <w:i/>
          <w:color w:val="000000"/>
          <w:lang w:val="nl-NL"/>
        </w:rPr>
      </w:pPr>
      <w:r w:rsidRPr="000D5A73">
        <w:rPr>
          <w:i/>
          <w:color w:val="000000"/>
        </w:rPr>
        <w:t xml:space="preserve">Căn cứ </w:t>
      </w:r>
      <w:r w:rsidRPr="000D5A73">
        <w:rPr>
          <w:i/>
          <w:color w:val="000000"/>
          <w:lang w:val="nl-NL"/>
        </w:rPr>
        <w:t>Nghị định số 120/2016/NĐ-CP ngày 23 tháng 8 năm 2016 của Chính phủ quy định chi tiết và hướng dẫn thi hành một số điều của Luật Phí và lệ phí;</w:t>
      </w:r>
    </w:p>
    <w:p w14:paraId="766C89B5" w14:textId="77777777" w:rsidR="00554BE5" w:rsidRPr="000D5A73" w:rsidRDefault="00554BE5" w:rsidP="000C5EF6">
      <w:pPr>
        <w:pStyle w:val="BodyTextIndent2"/>
        <w:spacing w:line="340" w:lineRule="exact"/>
        <w:ind w:left="0" w:firstLine="550"/>
        <w:jc w:val="both"/>
        <w:rPr>
          <w:i/>
          <w:color w:val="000000"/>
          <w:kern w:val="28"/>
          <w:szCs w:val="20"/>
          <w:lang w:val="nl-NL"/>
        </w:rPr>
      </w:pPr>
      <w:r w:rsidRPr="000D5A73">
        <w:rPr>
          <w:i/>
          <w:color w:val="000000"/>
          <w:szCs w:val="28"/>
          <w:lang w:val="nl-NL"/>
        </w:rPr>
        <w:t xml:space="preserve">Căn cứ Thông tư số </w:t>
      </w:r>
      <w:r w:rsidRPr="000D5A73">
        <w:rPr>
          <w:i/>
          <w:color w:val="000000"/>
          <w:szCs w:val="28"/>
        </w:rPr>
        <w:t>85/2019/TT-BTC ngày 29 tháng 11 n</w:t>
      </w:r>
      <w:r w:rsidRPr="000D5A73">
        <w:rPr>
          <w:rFonts w:eastAsia="Times New Roman"/>
          <w:i/>
          <w:color w:val="000000"/>
          <w:szCs w:val="28"/>
        </w:rPr>
        <w:t>ă</w:t>
      </w:r>
      <w:r w:rsidRPr="000D5A73">
        <w:rPr>
          <w:i/>
          <w:color w:val="000000"/>
          <w:szCs w:val="28"/>
        </w:rPr>
        <w:t xml:space="preserve">m 2019 </w:t>
      </w:r>
      <w:r w:rsidRPr="000D5A73">
        <w:rPr>
          <w:i/>
          <w:color w:val="000000"/>
          <w:szCs w:val="28"/>
          <w:lang w:val="nl-NL"/>
        </w:rPr>
        <w:t xml:space="preserve">của Bộ Tài chính </w:t>
      </w:r>
      <w:r w:rsidRPr="000D5A73">
        <w:rPr>
          <w:i/>
          <w:color w:val="000000"/>
          <w:szCs w:val="28"/>
        </w:rPr>
        <w:t>hướng dẫn về phí và lệ phí thuộc thẩm quyền quyết định của Hội đồng nhân dân tỉnh, thành phố trực thuộc Trung ương</w:t>
      </w:r>
      <w:r w:rsidRPr="000D5A73">
        <w:rPr>
          <w:i/>
          <w:color w:val="000000"/>
          <w:szCs w:val="28"/>
          <w:lang w:val="nl-NL"/>
        </w:rPr>
        <w:t>;</w:t>
      </w:r>
    </w:p>
    <w:p w14:paraId="3CEBD43F" w14:textId="77777777" w:rsidR="00554BE5" w:rsidRPr="00A15742" w:rsidRDefault="00554BE5" w:rsidP="000C5EF6">
      <w:pPr>
        <w:spacing w:after="120" w:line="340" w:lineRule="exact"/>
        <w:ind w:firstLine="550"/>
        <w:jc w:val="both"/>
        <w:rPr>
          <w:i/>
          <w:color w:val="000000"/>
          <w:spacing w:val="-6"/>
          <w:sz w:val="10"/>
          <w:szCs w:val="10"/>
        </w:rPr>
      </w:pPr>
      <w:r w:rsidRPr="000D5A73">
        <w:rPr>
          <w:i/>
          <w:color w:val="000000"/>
          <w:lang w:val="af-ZA"/>
        </w:rPr>
        <w:t>Xét Tờ trình số 216/TTr-UBND ngày 24 tháng 11 năm 2021 của Ủy ban nhân dân tỉnh dự thảo Nghị quyết q</w:t>
      </w:r>
      <w:r w:rsidRPr="000D5A73">
        <w:rPr>
          <w:bCs/>
          <w:i/>
          <w:color w:val="000000"/>
        </w:rPr>
        <w:t>uy định mức thu, chế độ thu, nộp, quản lý và sử dụng phí thẩm định cấp giấy phép môi trường trên địa bàn tỉnh Kiên Giang</w:t>
      </w:r>
      <w:r w:rsidRPr="000D5A73">
        <w:rPr>
          <w:i/>
          <w:color w:val="000000"/>
          <w:lang w:val="af-ZA"/>
        </w:rPr>
        <w:t>; Báo c</w:t>
      </w:r>
      <w:r w:rsidRPr="000D5A73">
        <w:rPr>
          <w:i/>
          <w:color w:val="000000"/>
        </w:rPr>
        <w:t>áo thẩm tra số</w:t>
      </w:r>
      <w:r>
        <w:rPr>
          <w:i/>
          <w:color w:val="000000"/>
        </w:rPr>
        <w:t xml:space="preserve"> 29</w:t>
      </w:r>
      <w:r w:rsidRPr="000D5A73">
        <w:rPr>
          <w:i/>
          <w:color w:val="000000"/>
        </w:rPr>
        <w:t>/BC-BKTNS ngày</w:t>
      </w:r>
      <w:r>
        <w:rPr>
          <w:i/>
          <w:color w:val="000000"/>
        </w:rPr>
        <w:t xml:space="preserve"> 02 </w:t>
      </w:r>
      <w:r w:rsidRPr="000D5A73">
        <w:rPr>
          <w:i/>
          <w:color w:val="000000"/>
        </w:rPr>
        <w:t>tháng 12 năm 20</w:t>
      </w:r>
      <w:r w:rsidRPr="000D5A73">
        <w:rPr>
          <w:i/>
          <w:color w:val="000000"/>
          <w:lang w:val="af-ZA"/>
        </w:rPr>
        <w:t>21</w:t>
      </w:r>
      <w:r w:rsidRPr="000D5A73">
        <w:rPr>
          <w:i/>
          <w:color w:val="000000"/>
        </w:rPr>
        <w:t xml:space="preserve"> của Ban Kinh tế - Ngân sách Hội đồng nhân</w:t>
      </w:r>
      <w:r w:rsidRPr="000D5A73">
        <w:rPr>
          <w:i/>
          <w:color w:val="000000"/>
          <w:szCs w:val="26"/>
          <w:lang w:val="nl-NL"/>
        </w:rPr>
        <w:t xml:space="preserve"> dân tỉnh;</w:t>
      </w:r>
      <w:r>
        <w:rPr>
          <w:i/>
          <w:color w:val="000000"/>
          <w:lang w:val="af-ZA"/>
        </w:rPr>
        <w:t xml:space="preserve"> ý kiến </w:t>
      </w:r>
      <w:r w:rsidRPr="000D5A73">
        <w:rPr>
          <w:i/>
          <w:color w:val="000000"/>
          <w:lang w:val="af-ZA"/>
        </w:rPr>
        <w:t xml:space="preserve">của đại biểu Hội đồng nhân dân tại </w:t>
      </w:r>
      <w:r w:rsidRPr="000D5A73">
        <w:rPr>
          <w:i/>
          <w:color w:val="000000"/>
        </w:rPr>
        <w:t>k</w:t>
      </w:r>
      <w:r w:rsidRPr="000D5A73">
        <w:rPr>
          <w:i/>
          <w:color w:val="000000"/>
          <w:lang w:val="af-ZA"/>
        </w:rPr>
        <w:t>ỳ họp.</w:t>
      </w:r>
      <w:r w:rsidRPr="000D5A73">
        <w:rPr>
          <w:i/>
          <w:color w:val="000000"/>
          <w:spacing w:val="-6"/>
        </w:rPr>
        <w:t xml:space="preserve"> </w:t>
      </w:r>
    </w:p>
    <w:p w14:paraId="3E3A5984" w14:textId="77777777" w:rsidR="00554BE5" w:rsidRPr="000D5A73" w:rsidRDefault="00554BE5" w:rsidP="000C5EF6">
      <w:pPr>
        <w:tabs>
          <w:tab w:val="left" w:pos="187"/>
        </w:tabs>
        <w:spacing w:before="360"/>
        <w:jc w:val="center"/>
        <w:rPr>
          <w:b/>
          <w:color w:val="000000"/>
        </w:rPr>
      </w:pPr>
      <w:r w:rsidRPr="000D5A73">
        <w:rPr>
          <w:b/>
          <w:color w:val="000000"/>
        </w:rPr>
        <w:t>QUYẾT NGHỊ:</w:t>
      </w:r>
    </w:p>
    <w:p w14:paraId="5F88F49E" w14:textId="77777777" w:rsidR="00554BE5" w:rsidRPr="00A15742" w:rsidRDefault="00554BE5" w:rsidP="002932B9">
      <w:pPr>
        <w:tabs>
          <w:tab w:val="left" w:pos="187"/>
        </w:tabs>
        <w:jc w:val="center"/>
        <w:rPr>
          <w:b/>
          <w:color w:val="000000"/>
          <w:sz w:val="8"/>
          <w:szCs w:val="8"/>
        </w:rPr>
      </w:pPr>
    </w:p>
    <w:p w14:paraId="241D3F2C" w14:textId="77777777" w:rsidR="00554BE5" w:rsidRPr="000D5A73" w:rsidRDefault="00554BE5" w:rsidP="000C5EF6">
      <w:pPr>
        <w:spacing w:after="120" w:line="340" w:lineRule="exact"/>
        <w:ind w:firstLine="567"/>
        <w:jc w:val="both"/>
        <w:rPr>
          <w:b/>
          <w:color w:val="000000"/>
        </w:rPr>
      </w:pPr>
      <w:r w:rsidRPr="000D5A73">
        <w:rPr>
          <w:b/>
          <w:bCs/>
          <w:color w:val="000000"/>
          <w:spacing w:val="-8"/>
        </w:rPr>
        <w:t>Điều 1.</w:t>
      </w:r>
      <w:r w:rsidRPr="000D5A73">
        <w:rPr>
          <w:b/>
          <w:color w:val="000000"/>
        </w:rPr>
        <w:t xml:space="preserve"> Phạm vi điều chỉnh, đối tượng áp dụng</w:t>
      </w:r>
    </w:p>
    <w:p w14:paraId="110D326F" w14:textId="77777777" w:rsidR="00554BE5" w:rsidRPr="000D5A73" w:rsidRDefault="00554BE5" w:rsidP="000C5EF6">
      <w:pPr>
        <w:tabs>
          <w:tab w:val="left" w:pos="872"/>
          <w:tab w:val="center" w:pos="1417"/>
          <w:tab w:val="center" w:pos="6300"/>
        </w:tabs>
        <w:spacing w:after="120" w:line="340" w:lineRule="exact"/>
        <w:ind w:firstLine="567"/>
        <w:jc w:val="both"/>
        <w:rPr>
          <w:color w:val="000000"/>
        </w:rPr>
      </w:pPr>
      <w:r w:rsidRPr="000D5A73">
        <w:rPr>
          <w:color w:val="000000"/>
        </w:rPr>
        <w:lastRenderedPageBreak/>
        <w:t>1. Phạm vi điều chỉnh</w:t>
      </w:r>
    </w:p>
    <w:p w14:paraId="42548FAF" w14:textId="77777777" w:rsidR="00554BE5" w:rsidRPr="000D5A73" w:rsidRDefault="00554BE5" w:rsidP="000C5EF6">
      <w:pPr>
        <w:tabs>
          <w:tab w:val="left" w:pos="872"/>
          <w:tab w:val="center" w:pos="1417"/>
          <w:tab w:val="center" w:pos="6300"/>
        </w:tabs>
        <w:spacing w:after="120" w:line="340" w:lineRule="exact"/>
        <w:ind w:firstLine="567"/>
        <w:jc w:val="both"/>
        <w:rPr>
          <w:color w:val="000000"/>
        </w:rPr>
      </w:pPr>
      <w:r w:rsidRPr="000D5A73">
        <w:rPr>
          <w:color w:val="000000"/>
        </w:rPr>
        <w:t>Nghị quyết này quy định mức thu, chế độ thu, nộp, quản lý và sử dụng phí thẩm định cấp, cấp lại, điều chỉnh giấy phép môi trường trên địa bàn tỉnh Kiên Giang.</w:t>
      </w:r>
    </w:p>
    <w:p w14:paraId="411911BA" w14:textId="77777777" w:rsidR="00554BE5" w:rsidRPr="000D5A73" w:rsidRDefault="00554BE5" w:rsidP="000C5EF6">
      <w:pPr>
        <w:spacing w:after="120" w:line="340" w:lineRule="exact"/>
        <w:ind w:firstLine="567"/>
        <w:jc w:val="both"/>
        <w:rPr>
          <w:color w:val="000000"/>
          <w:spacing w:val="-2"/>
        </w:rPr>
      </w:pPr>
      <w:r w:rsidRPr="000D5A73">
        <w:rPr>
          <w:color w:val="000000"/>
          <w:spacing w:val="-2"/>
        </w:rPr>
        <w:t>2. Đối tượng áp dụng</w:t>
      </w:r>
    </w:p>
    <w:p w14:paraId="79C9EEA6" w14:textId="77777777" w:rsidR="00554BE5" w:rsidRPr="000D5A73" w:rsidRDefault="00554BE5" w:rsidP="000C5EF6">
      <w:pPr>
        <w:spacing w:after="120" w:line="340" w:lineRule="exact"/>
        <w:ind w:firstLine="567"/>
        <w:jc w:val="both"/>
        <w:rPr>
          <w:color w:val="000000"/>
          <w:spacing w:val="-2"/>
        </w:rPr>
      </w:pPr>
      <w:r w:rsidRPr="000D5A73">
        <w:rPr>
          <w:color w:val="000000"/>
          <w:spacing w:val="-2"/>
        </w:rPr>
        <w:t>Tổ chức, cá nhân nộp phí; cơ quan thu phí; tổ chức, cá nhân khác có liên quan đến việc thu, nộp, quản lý và sử dụng phí thẩm định cấp, cấp lại, điều chỉnh giấy phép môi trường.</w:t>
      </w:r>
    </w:p>
    <w:p w14:paraId="52D54D97" w14:textId="77777777" w:rsidR="00554BE5" w:rsidRPr="000D5A73" w:rsidRDefault="00554BE5" w:rsidP="000C5EF6">
      <w:pPr>
        <w:spacing w:after="120" w:line="340" w:lineRule="exact"/>
        <w:ind w:firstLine="567"/>
        <w:jc w:val="both"/>
        <w:rPr>
          <w:b/>
          <w:color w:val="000000"/>
          <w:spacing w:val="-2"/>
        </w:rPr>
      </w:pPr>
      <w:r w:rsidRPr="000D5A73">
        <w:rPr>
          <w:b/>
          <w:color w:val="000000"/>
          <w:spacing w:val="-2"/>
        </w:rPr>
        <w:t>Điều 2. Mức thu</w:t>
      </w:r>
    </w:p>
    <w:p w14:paraId="5C0E7A49"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1. Phí thẩm định cấp giấy phép môi trường đối với các dự án, cơ sở thuộc thẩm quyền cấp giấy phép môi trường của Ủy ban nhân dân tỉnh theo quy định tại khoản 3 Điều 41 Luật Bảo vệ môi trường:</w:t>
      </w:r>
    </w:p>
    <w:p w14:paraId="327639F5"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 xml:space="preserve">a) </w:t>
      </w:r>
      <w:r w:rsidRPr="000D5A73">
        <w:rPr>
          <w:bCs/>
          <w:iCs/>
          <w:color w:val="000000"/>
          <w:lang w:val="nl-NL"/>
        </w:rPr>
        <w:t>Dự án đầu tư đã có quyết định phê duyệt kết quả thẩm định báo cáo đánh giá tác động môi trường; dự án/cơ sở đã đi vào hoạt động; cơ sở đã vận hành thử nghiệm các công trình bảo vệ môi trường trước ngày Luật Bảo vệ môi trường năm 2020 có hiệu lực</w:t>
      </w:r>
      <w:r w:rsidRPr="000D5A73">
        <w:rPr>
          <w:color w:val="000000"/>
          <w:lang w:val="nl-NL"/>
        </w:rPr>
        <w:t xml:space="preserve">: </w:t>
      </w:r>
    </w:p>
    <w:p w14:paraId="7C9A3402"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 Đối với các dự án, cơ sở trên đất liền: 7.500.000 đồng/giấy phép;</w:t>
      </w:r>
    </w:p>
    <w:p w14:paraId="42CA1FEC"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 Đối với các dự án, cơ sở trên các</w:t>
      </w:r>
      <w:r>
        <w:rPr>
          <w:color w:val="000000"/>
          <w:lang w:val="nl-NL"/>
        </w:rPr>
        <w:t xml:space="preserve"> đảo: 20.200.000 đồng/giấy phép.</w:t>
      </w:r>
    </w:p>
    <w:p w14:paraId="5F37697D" w14:textId="77777777" w:rsidR="00554BE5" w:rsidRPr="000D5A73" w:rsidRDefault="00554BE5" w:rsidP="000C5EF6">
      <w:pPr>
        <w:pStyle w:val="BodyText0"/>
        <w:spacing w:line="340" w:lineRule="exact"/>
        <w:ind w:firstLine="567"/>
        <w:jc w:val="both"/>
        <w:rPr>
          <w:bCs/>
          <w:iCs/>
          <w:color w:val="000000"/>
          <w:lang w:val="nl-NL"/>
        </w:rPr>
      </w:pPr>
      <w:r w:rsidRPr="000D5A73">
        <w:rPr>
          <w:bCs/>
          <w:iCs/>
          <w:color w:val="000000"/>
          <w:lang w:val="nl-NL"/>
        </w:rPr>
        <w:t>b) Dự án đầu tư không thuộc đối tượng phải lập báo cáo đánh giá tác động môi trường nhưng thuộc đối tượng phải cấp Giấy phép môi trường:</w:t>
      </w:r>
    </w:p>
    <w:p w14:paraId="6BD6C88F"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 Đối với các dự án, cơ sở trên đất liền: 9.000.000 đồng/giấy phép;</w:t>
      </w:r>
    </w:p>
    <w:p w14:paraId="29D90239"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 Đối với các dự án, cơ sở trên các</w:t>
      </w:r>
      <w:r>
        <w:rPr>
          <w:color w:val="000000"/>
          <w:lang w:val="nl-NL"/>
        </w:rPr>
        <w:t xml:space="preserve"> đảo: 23.300.000 đồng/giấy phép.</w:t>
      </w:r>
    </w:p>
    <w:p w14:paraId="05370A52"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2. Phí thẩm định cấp giấy phép môi trường đối với các dự án, cơ sở thuộc thẩm quyền cấp Giấy phép môi trường của Ủy ban nhân dân cấp huyện theo quy định tại khoản 4</w:t>
      </w:r>
      <w:r>
        <w:rPr>
          <w:color w:val="000000"/>
          <w:lang w:val="nl-NL"/>
        </w:rPr>
        <w:t xml:space="preserve"> Điều 41 Luật Bảo vệ môi trường:</w:t>
      </w:r>
    </w:p>
    <w:p w14:paraId="2B939573"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a) Cơ sở thuộc đối tượng phải có giấy phép môi trường: 5.300.000 đồng/giấy phép;</w:t>
      </w:r>
    </w:p>
    <w:p w14:paraId="57D93651"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b) Dự án đầu tư không thuộc đối tượng phải lập báo cáo đánh giá tác động môi trường nhưng thuộc đối tượng phải cấp Giấy phép môi trường: 6.300.000 đồng/giấy phép;</w:t>
      </w:r>
    </w:p>
    <w:p w14:paraId="43059D96" w14:textId="77777777" w:rsidR="00554BE5" w:rsidRPr="000D5A73" w:rsidRDefault="00554BE5" w:rsidP="000C5EF6">
      <w:pPr>
        <w:pStyle w:val="BodyText0"/>
        <w:spacing w:line="340" w:lineRule="exact"/>
        <w:ind w:firstLine="567"/>
        <w:jc w:val="both"/>
        <w:rPr>
          <w:color w:val="000000"/>
          <w:lang w:val="nl-NL"/>
        </w:rPr>
      </w:pPr>
      <w:r w:rsidRPr="000D5A73">
        <w:rPr>
          <w:color w:val="000000"/>
          <w:lang w:val="nl-NL"/>
        </w:rPr>
        <w:t>3. Mức thu phí quy định tại Nghị quyết này tính theo từng lần thẩm định cấp, cấp lại, điều chỉnh giấy phép môi trường và không bao gồm chi phí lấy mẫu, phân tích mẫu chất thải theo quy định.</w:t>
      </w:r>
    </w:p>
    <w:p w14:paraId="497B6D5E" w14:textId="77777777" w:rsidR="00554BE5" w:rsidRPr="000D5A73" w:rsidRDefault="00554BE5" w:rsidP="000C5EF6">
      <w:pPr>
        <w:spacing w:after="120" w:line="340" w:lineRule="exact"/>
        <w:ind w:firstLine="567"/>
        <w:jc w:val="both"/>
        <w:rPr>
          <w:b/>
          <w:color w:val="000000"/>
          <w:spacing w:val="-2"/>
        </w:rPr>
      </w:pPr>
      <w:r w:rsidRPr="000D5A73">
        <w:rPr>
          <w:b/>
          <w:color w:val="000000"/>
          <w:lang w:val="nl-NL"/>
        </w:rPr>
        <w:t>Điều 3. Cơ quan thu phí, chế độ thu, nộp, quản lý và sử dụng</w:t>
      </w:r>
    </w:p>
    <w:p w14:paraId="1F1F7BE1" w14:textId="77777777" w:rsidR="00554BE5" w:rsidRPr="000D5A73" w:rsidRDefault="00554BE5" w:rsidP="000C5EF6">
      <w:pPr>
        <w:spacing w:after="120" w:line="340" w:lineRule="exact"/>
        <w:ind w:firstLine="567"/>
        <w:jc w:val="both"/>
        <w:rPr>
          <w:b/>
          <w:color w:val="000000"/>
          <w:spacing w:val="-2"/>
        </w:rPr>
      </w:pPr>
      <w:r w:rsidRPr="000D5A73">
        <w:rPr>
          <w:color w:val="000000"/>
          <w:lang w:val="nl-NL"/>
        </w:rPr>
        <w:t>1. Cơ quan thu phí: Sở Tài nguyên và Môi trường; Phòng Tài nguyên và Môi trường.</w:t>
      </w:r>
    </w:p>
    <w:p w14:paraId="15E01A38" w14:textId="77777777" w:rsidR="00554BE5" w:rsidRPr="000D5A73" w:rsidRDefault="00554BE5" w:rsidP="000C5EF6">
      <w:pPr>
        <w:spacing w:after="120" w:line="340" w:lineRule="exact"/>
        <w:ind w:firstLine="567"/>
        <w:jc w:val="both"/>
        <w:rPr>
          <w:b/>
          <w:color w:val="000000"/>
          <w:spacing w:val="-2"/>
        </w:rPr>
      </w:pPr>
      <w:r w:rsidRPr="000D5A73">
        <w:rPr>
          <w:color w:val="000000"/>
          <w:lang w:val="nl-NL"/>
        </w:rPr>
        <w:lastRenderedPageBreak/>
        <w:t>2. Cơ quan thu phí nộp 10% số tiền phí thu được vào ngân sách nhà nước, để lại 90% tổng số tiền phí thu được để sử dụng chi các nội dung theo quy định tại khoản 2 Điều 5 Nghị định số 120/2016/NĐ-CP ngày 23 tháng 8 năm 2016 của Chính phủ quy định chi tiết và hướng dẫn một số điều của Luật Phí và lệ phí.</w:t>
      </w:r>
    </w:p>
    <w:p w14:paraId="515A81A7" w14:textId="77777777" w:rsidR="00554BE5" w:rsidRPr="000D5A73" w:rsidRDefault="00554BE5" w:rsidP="000C5EF6">
      <w:pPr>
        <w:spacing w:after="120" w:line="340" w:lineRule="exact"/>
        <w:ind w:firstLine="567"/>
        <w:jc w:val="both"/>
        <w:rPr>
          <w:b/>
          <w:color w:val="000000"/>
          <w:spacing w:val="-2"/>
        </w:rPr>
      </w:pPr>
      <w:r w:rsidRPr="000D5A73">
        <w:rPr>
          <w:color w:val="000000"/>
          <w:lang w:val="nl-NL"/>
        </w:rPr>
        <w:t>3. Cơ quan thu phí thực hiện kê khai tiền phí thu được theo tháng, quyết toán năm theo quy định. Định kỳ hàng tuần, cơ quan thu phí phải gửi số tiền phí thu được vào tài khoản chờ nộp ngân sách mở tại Kho bạc Nhà nước cùng cấp.</w:t>
      </w:r>
    </w:p>
    <w:p w14:paraId="182CBD0F" w14:textId="77777777" w:rsidR="00554BE5" w:rsidRPr="000D5A73" w:rsidRDefault="00554BE5" w:rsidP="000C5EF6">
      <w:pPr>
        <w:spacing w:after="120" w:line="340" w:lineRule="exact"/>
        <w:ind w:firstLine="567"/>
        <w:jc w:val="both"/>
        <w:rPr>
          <w:b/>
          <w:color w:val="000000"/>
        </w:rPr>
      </w:pPr>
      <w:r w:rsidRPr="000D5A73">
        <w:rPr>
          <w:b/>
          <w:bCs/>
          <w:color w:val="000000"/>
        </w:rPr>
        <w:t xml:space="preserve">Điều 4. </w:t>
      </w:r>
      <w:r w:rsidRPr="000D5A73">
        <w:rPr>
          <w:b/>
          <w:color w:val="000000"/>
        </w:rPr>
        <w:t>Tổ chức thực hiện</w:t>
      </w:r>
    </w:p>
    <w:p w14:paraId="075DB6AE" w14:textId="77777777" w:rsidR="00554BE5" w:rsidRPr="000D5A73" w:rsidRDefault="00554BE5" w:rsidP="000C5EF6">
      <w:pPr>
        <w:spacing w:after="120" w:line="340" w:lineRule="exact"/>
        <w:ind w:firstLine="567"/>
        <w:jc w:val="both"/>
        <w:rPr>
          <w:color w:val="000000"/>
        </w:rPr>
      </w:pPr>
      <w:r w:rsidRPr="000D5A73">
        <w:rPr>
          <w:color w:val="000000"/>
        </w:rPr>
        <w:t>1. Hội đồng nhân dân giao Ủy ban nhân</w:t>
      </w:r>
      <w:r>
        <w:rPr>
          <w:color w:val="000000"/>
        </w:rPr>
        <w:t xml:space="preserve"> dân tỉnh triển khai thực hiện N</w:t>
      </w:r>
      <w:r w:rsidRPr="000D5A73">
        <w:rPr>
          <w:color w:val="000000"/>
        </w:rPr>
        <w:t xml:space="preserve">ghị quyết này. </w:t>
      </w:r>
    </w:p>
    <w:p w14:paraId="3135D69A" w14:textId="77777777" w:rsidR="00554BE5" w:rsidRPr="000D5A73" w:rsidRDefault="00554BE5" w:rsidP="000C5EF6">
      <w:pPr>
        <w:spacing w:after="120" w:line="340" w:lineRule="exact"/>
        <w:ind w:firstLine="567"/>
        <w:jc w:val="both"/>
        <w:rPr>
          <w:color w:val="000000"/>
        </w:rPr>
      </w:pPr>
      <w:r w:rsidRPr="000D5A73">
        <w:rPr>
          <w:color w:val="000000"/>
        </w:rPr>
        <w:t>2. Thường trực Hội đồng nhân dân, các Ban Hội đồng nhân dân, các Tổ đại biểu và đại biểu Hội đồng nhân dân tỉnh giá</w:t>
      </w:r>
      <w:r>
        <w:rPr>
          <w:color w:val="000000"/>
        </w:rPr>
        <w:t>m sát việc thực hiện N</w:t>
      </w:r>
      <w:r w:rsidRPr="000D5A73">
        <w:rPr>
          <w:color w:val="000000"/>
        </w:rPr>
        <w:t>ghị quyết này.</w:t>
      </w:r>
    </w:p>
    <w:p w14:paraId="79769DEB" w14:textId="77777777" w:rsidR="00554BE5" w:rsidRPr="000D5A73" w:rsidRDefault="00554BE5" w:rsidP="000C5EF6">
      <w:pPr>
        <w:spacing w:after="120" w:line="340" w:lineRule="exact"/>
        <w:ind w:firstLine="567"/>
        <w:jc w:val="both"/>
        <w:rPr>
          <w:color w:val="000000"/>
        </w:rPr>
      </w:pPr>
      <w:r w:rsidRPr="000D5A73">
        <w:rPr>
          <w:color w:val="000000"/>
        </w:rPr>
        <w:t xml:space="preserve">3. Nghị quyết này thay thế mục III, phí thẩm định đề án xả nước thải vào nguồn nước, công trình thủy lợi tại phụ lục ban hành kèm theo Nghị quyết số 122/2018/NQ-HĐND ngày 08 tháng 01 năm 2018 của Hội đồng nhân dân tỉnh. </w:t>
      </w:r>
    </w:p>
    <w:p w14:paraId="5695479E" w14:textId="77777777" w:rsidR="00554BE5" w:rsidRPr="002932B9" w:rsidRDefault="00554BE5" w:rsidP="000C5EF6">
      <w:pPr>
        <w:spacing w:after="240" w:line="340" w:lineRule="exact"/>
        <w:ind w:firstLine="567"/>
        <w:jc w:val="both"/>
        <w:rPr>
          <w:color w:val="000000"/>
        </w:rPr>
      </w:pPr>
      <w:r>
        <w:rPr>
          <w:color w:val="000000"/>
        </w:rPr>
        <w:t xml:space="preserve">4. </w:t>
      </w:r>
      <w:r w:rsidRPr="000D5A73">
        <w:rPr>
          <w:color w:val="000000"/>
        </w:rPr>
        <w:t>Nghị quyết này đã được Hội đồng nhân dân tỉnh Kiên Giang khóa X, Kỳ họp thứ Tư thông qua ngày</w:t>
      </w:r>
      <w:r>
        <w:rPr>
          <w:color w:val="000000"/>
        </w:rPr>
        <w:t xml:space="preserve"> 08 </w:t>
      </w:r>
      <w:r w:rsidRPr="000D5A73">
        <w:rPr>
          <w:color w:val="000000"/>
        </w:rPr>
        <w:t xml:space="preserve">tháng 12 năm 2021 và </w:t>
      </w:r>
      <w:r>
        <w:t>có hiệu lực từ ngày 01 tháng 01 năm 2022</w:t>
      </w:r>
      <w:r w:rsidRPr="000D5A73">
        <w:rPr>
          <w:color w:val="000000"/>
        </w:rPr>
        <w:t xml:space="preserve">./. </w:t>
      </w:r>
    </w:p>
    <w:tbl>
      <w:tblPr>
        <w:tblW w:w="9288" w:type="dxa"/>
        <w:tblLook w:val="01E0" w:firstRow="1" w:lastRow="1" w:firstColumn="1" w:lastColumn="1" w:noHBand="0" w:noVBand="0"/>
      </w:tblPr>
      <w:tblGrid>
        <w:gridCol w:w="4928"/>
        <w:gridCol w:w="4360"/>
      </w:tblGrid>
      <w:tr w:rsidR="00554BE5" w:rsidRPr="000D5A73" w14:paraId="0F41981B" w14:textId="77777777" w:rsidTr="0018171F">
        <w:tc>
          <w:tcPr>
            <w:tcW w:w="4928" w:type="dxa"/>
          </w:tcPr>
          <w:p w14:paraId="37E94CFE" w14:textId="77777777" w:rsidR="00554BE5" w:rsidRPr="000D5A73" w:rsidRDefault="00554BE5" w:rsidP="0018171F">
            <w:pPr>
              <w:jc w:val="both"/>
              <w:rPr>
                <w:color w:val="000000"/>
                <w:sz w:val="22"/>
              </w:rPr>
            </w:pPr>
          </w:p>
        </w:tc>
        <w:tc>
          <w:tcPr>
            <w:tcW w:w="4360" w:type="dxa"/>
          </w:tcPr>
          <w:p w14:paraId="0C3B88E3" w14:textId="77777777" w:rsidR="00554BE5" w:rsidRPr="000D5A73" w:rsidRDefault="00554BE5" w:rsidP="0018171F">
            <w:pPr>
              <w:jc w:val="center"/>
              <w:rPr>
                <w:b/>
                <w:bCs/>
                <w:color w:val="000000"/>
                <w:szCs w:val="26"/>
              </w:rPr>
            </w:pPr>
            <w:r w:rsidRPr="000D5A73">
              <w:rPr>
                <w:b/>
                <w:bCs/>
                <w:color w:val="000000"/>
                <w:szCs w:val="26"/>
              </w:rPr>
              <w:t>CHỦ TỊCH</w:t>
            </w:r>
          </w:p>
          <w:p w14:paraId="62FF336C" w14:textId="77777777" w:rsidR="00554BE5" w:rsidRPr="000D5A73" w:rsidRDefault="00554BE5" w:rsidP="0018171F">
            <w:pPr>
              <w:jc w:val="center"/>
              <w:rPr>
                <w:b/>
                <w:bCs/>
                <w:color w:val="000000"/>
                <w:szCs w:val="26"/>
              </w:rPr>
            </w:pPr>
          </w:p>
          <w:p w14:paraId="73649098" w14:textId="77777777" w:rsidR="00554BE5" w:rsidRPr="000D5A73" w:rsidRDefault="00554BE5" w:rsidP="0018171F">
            <w:pPr>
              <w:spacing w:after="120"/>
              <w:jc w:val="center"/>
              <w:rPr>
                <w:b/>
                <w:bCs/>
                <w:color w:val="000000"/>
                <w:szCs w:val="26"/>
              </w:rPr>
            </w:pPr>
          </w:p>
          <w:p w14:paraId="740C19AB" w14:textId="77777777" w:rsidR="00554BE5" w:rsidRPr="000D5A73" w:rsidRDefault="00554BE5" w:rsidP="002932B9">
            <w:pPr>
              <w:spacing w:after="120"/>
              <w:rPr>
                <w:b/>
                <w:bCs/>
                <w:color w:val="000000"/>
              </w:rPr>
            </w:pPr>
            <w:r>
              <w:rPr>
                <w:b/>
                <w:bCs/>
                <w:color w:val="000000"/>
              </w:rPr>
              <w:t xml:space="preserve">                </w:t>
            </w:r>
            <w:r w:rsidRPr="000D5A73">
              <w:rPr>
                <w:b/>
                <w:bCs/>
                <w:color w:val="000000"/>
              </w:rPr>
              <w:t>Mai Văn Huỳnh</w:t>
            </w:r>
          </w:p>
        </w:tc>
      </w:tr>
    </w:tbl>
    <w:p w14:paraId="6274F556" w14:textId="77777777" w:rsidR="00554BE5" w:rsidRPr="000D5A73" w:rsidRDefault="00554BE5" w:rsidP="002932B9">
      <w:pPr>
        <w:jc w:val="center"/>
        <w:rPr>
          <w:color w:val="000000"/>
        </w:rPr>
      </w:pPr>
    </w:p>
    <w:p w14:paraId="3BF4C08E" w14:textId="77777777" w:rsidR="00554BE5" w:rsidRPr="00E6348F" w:rsidRDefault="00554BE5" w:rsidP="00E6348F">
      <w:pPr>
        <w:spacing w:before="0"/>
      </w:pPr>
    </w:p>
    <w:sectPr w:rsidR="00554BE5" w:rsidRPr="00E6348F" w:rsidSect="007E61E4">
      <w:headerReference w:type="default" r:id="rId6"/>
      <w:pgSz w:w="11900" w:h="16840" w:code="9"/>
      <w:pgMar w:top="1588" w:right="1134" w:bottom="1134" w:left="1134" w:header="567" w:footer="567"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9A1D" w14:textId="77777777" w:rsidR="005354E9" w:rsidRDefault="005354E9" w:rsidP="006B11FA">
      <w:pPr>
        <w:spacing w:before="0"/>
      </w:pPr>
      <w:r>
        <w:separator/>
      </w:r>
    </w:p>
  </w:endnote>
  <w:endnote w:type="continuationSeparator" w:id="0">
    <w:p w14:paraId="63D35C42" w14:textId="77777777" w:rsidR="005354E9" w:rsidRDefault="005354E9" w:rsidP="006B11F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Courier New"/>
    <w:panose1 w:val="020B72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altName w:val="Courier New"/>
    <w:panose1 w:val="020B72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F87EC" w14:textId="77777777" w:rsidR="005354E9" w:rsidRDefault="005354E9" w:rsidP="006B11FA">
      <w:pPr>
        <w:spacing w:before="0"/>
      </w:pPr>
      <w:r>
        <w:separator/>
      </w:r>
    </w:p>
  </w:footnote>
  <w:footnote w:type="continuationSeparator" w:id="0">
    <w:p w14:paraId="6E1DC16D" w14:textId="77777777" w:rsidR="005354E9" w:rsidRDefault="005354E9" w:rsidP="006B11F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DA162" w14:textId="77777777" w:rsidR="00554BE5" w:rsidRDefault="00554BE5" w:rsidP="00BB02E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6E"/>
    <w:rsid w:val="00014B5A"/>
    <w:rsid w:val="00016690"/>
    <w:rsid w:val="00021F01"/>
    <w:rsid w:val="00021FC9"/>
    <w:rsid w:val="00026DBB"/>
    <w:rsid w:val="00027388"/>
    <w:rsid w:val="00031B38"/>
    <w:rsid w:val="00032097"/>
    <w:rsid w:val="00041B85"/>
    <w:rsid w:val="00043EB2"/>
    <w:rsid w:val="00051023"/>
    <w:rsid w:val="0005160E"/>
    <w:rsid w:val="00053FA1"/>
    <w:rsid w:val="00054970"/>
    <w:rsid w:val="0008148B"/>
    <w:rsid w:val="000844E0"/>
    <w:rsid w:val="00085F16"/>
    <w:rsid w:val="000938E4"/>
    <w:rsid w:val="00096048"/>
    <w:rsid w:val="0009623C"/>
    <w:rsid w:val="000A7339"/>
    <w:rsid w:val="000B1665"/>
    <w:rsid w:val="000B4B4D"/>
    <w:rsid w:val="000B70CD"/>
    <w:rsid w:val="000C0844"/>
    <w:rsid w:val="000C5768"/>
    <w:rsid w:val="000C5EF6"/>
    <w:rsid w:val="000D33BC"/>
    <w:rsid w:val="000D3BC1"/>
    <w:rsid w:val="000D4530"/>
    <w:rsid w:val="000D5A73"/>
    <w:rsid w:val="000E35F6"/>
    <w:rsid w:val="000E5A0F"/>
    <w:rsid w:val="000F042C"/>
    <w:rsid w:val="000F77B0"/>
    <w:rsid w:val="0010180F"/>
    <w:rsid w:val="00103367"/>
    <w:rsid w:val="00107934"/>
    <w:rsid w:val="0011511D"/>
    <w:rsid w:val="00117ECC"/>
    <w:rsid w:val="00137FB7"/>
    <w:rsid w:val="00140BAE"/>
    <w:rsid w:val="0014159B"/>
    <w:rsid w:val="00141D2D"/>
    <w:rsid w:val="00143801"/>
    <w:rsid w:val="00153669"/>
    <w:rsid w:val="00156574"/>
    <w:rsid w:val="001664EF"/>
    <w:rsid w:val="0017630B"/>
    <w:rsid w:val="001802F6"/>
    <w:rsid w:val="00180D99"/>
    <w:rsid w:val="0018171F"/>
    <w:rsid w:val="001827F6"/>
    <w:rsid w:val="0018472C"/>
    <w:rsid w:val="00186980"/>
    <w:rsid w:val="001959F5"/>
    <w:rsid w:val="001B41E8"/>
    <w:rsid w:val="001B66B6"/>
    <w:rsid w:val="001D136D"/>
    <w:rsid w:val="001D50ED"/>
    <w:rsid w:val="001D72A8"/>
    <w:rsid w:val="001E4C80"/>
    <w:rsid w:val="002031D4"/>
    <w:rsid w:val="00203F41"/>
    <w:rsid w:val="00204BA1"/>
    <w:rsid w:val="00205B00"/>
    <w:rsid w:val="00217700"/>
    <w:rsid w:val="00221345"/>
    <w:rsid w:val="00227EF2"/>
    <w:rsid w:val="0023071B"/>
    <w:rsid w:val="00231A50"/>
    <w:rsid w:val="00233B7E"/>
    <w:rsid w:val="00235178"/>
    <w:rsid w:val="002351A1"/>
    <w:rsid w:val="00237817"/>
    <w:rsid w:val="0025134E"/>
    <w:rsid w:val="002525D4"/>
    <w:rsid w:val="00264F41"/>
    <w:rsid w:val="00277807"/>
    <w:rsid w:val="00282E8D"/>
    <w:rsid w:val="00285C5E"/>
    <w:rsid w:val="002932B9"/>
    <w:rsid w:val="00293DB1"/>
    <w:rsid w:val="00295993"/>
    <w:rsid w:val="002A09E5"/>
    <w:rsid w:val="002A6FEA"/>
    <w:rsid w:val="002B38A0"/>
    <w:rsid w:val="002B463A"/>
    <w:rsid w:val="002C0140"/>
    <w:rsid w:val="002C4759"/>
    <w:rsid w:val="002C4A23"/>
    <w:rsid w:val="002D00C5"/>
    <w:rsid w:val="002D4720"/>
    <w:rsid w:val="002F4A7F"/>
    <w:rsid w:val="003013CA"/>
    <w:rsid w:val="0030682B"/>
    <w:rsid w:val="003160F1"/>
    <w:rsid w:val="00316D3E"/>
    <w:rsid w:val="003213CE"/>
    <w:rsid w:val="00326110"/>
    <w:rsid w:val="00346D9C"/>
    <w:rsid w:val="00350A15"/>
    <w:rsid w:val="00351A6E"/>
    <w:rsid w:val="003538BA"/>
    <w:rsid w:val="00360324"/>
    <w:rsid w:val="0036195B"/>
    <w:rsid w:val="00364042"/>
    <w:rsid w:val="00364F75"/>
    <w:rsid w:val="0036602D"/>
    <w:rsid w:val="00372205"/>
    <w:rsid w:val="00374CF0"/>
    <w:rsid w:val="00375C8A"/>
    <w:rsid w:val="0038045C"/>
    <w:rsid w:val="003825D0"/>
    <w:rsid w:val="0038677A"/>
    <w:rsid w:val="00390642"/>
    <w:rsid w:val="00392348"/>
    <w:rsid w:val="003965E9"/>
    <w:rsid w:val="003B393B"/>
    <w:rsid w:val="003B4765"/>
    <w:rsid w:val="003C25D2"/>
    <w:rsid w:val="003C3AEC"/>
    <w:rsid w:val="003E60F4"/>
    <w:rsid w:val="003E7504"/>
    <w:rsid w:val="003F4006"/>
    <w:rsid w:val="0042506A"/>
    <w:rsid w:val="00427E6C"/>
    <w:rsid w:val="00432159"/>
    <w:rsid w:val="004353B8"/>
    <w:rsid w:val="00436C62"/>
    <w:rsid w:val="004442D5"/>
    <w:rsid w:val="004566F8"/>
    <w:rsid w:val="0046306C"/>
    <w:rsid w:val="00471FF7"/>
    <w:rsid w:val="004770D0"/>
    <w:rsid w:val="00482606"/>
    <w:rsid w:val="0048526D"/>
    <w:rsid w:val="00486730"/>
    <w:rsid w:val="00487AAF"/>
    <w:rsid w:val="00492A3E"/>
    <w:rsid w:val="004B5391"/>
    <w:rsid w:val="004C0022"/>
    <w:rsid w:val="004E3CD4"/>
    <w:rsid w:val="004E6330"/>
    <w:rsid w:val="004F14AB"/>
    <w:rsid w:val="004F39AD"/>
    <w:rsid w:val="004F60CB"/>
    <w:rsid w:val="005021F9"/>
    <w:rsid w:val="00505348"/>
    <w:rsid w:val="00505F09"/>
    <w:rsid w:val="00511C4E"/>
    <w:rsid w:val="00514B11"/>
    <w:rsid w:val="00520D1E"/>
    <w:rsid w:val="00531E13"/>
    <w:rsid w:val="005354E9"/>
    <w:rsid w:val="005455F7"/>
    <w:rsid w:val="00546819"/>
    <w:rsid w:val="00552D0A"/>
    <w:rsid w:val="00554BE5"/>
    <w:rsid w:val="00554E19"/>
    <w:rsid w:val="00560959"/>
    <w:rsid w:val="00565F1A"/>
    <w:rsid w:val="00567B67"/>
    <w:rsid w:val="00580AF2"/>
    <w:rsid w:val="005861E0"/>
    <w:rsid w:val="00596390"/>
    <w:rsid w:val="005A27FF"/>
    <w:rsid w:val="005A6066"/>
    <w:rsid w:val="005A68CE"/>
    <w:rsid w:val="005C17E2"/>
    <w:rsid w:val="005C4FA0"/>
    <w:rsid w:val="005C57DF"/>
    <w:rsid w:val="005C7AF3"/>
    <w:rsid w:val="005C7BA1"/>
    <w:rsid w:val="005E057E"/>
    <w:rsid w:val="005E7E18"/>
    <w:rsid w:val="005F1F7A"/>
    <w:rsid w:val="005F3293"/>
    <w:rsid w:val="005F37AA"/>
    <w:rsid w:val="005F4988"/>
    <w:rsid w:val="00602E73"/>
    <w:rsid w:val="00606CDC"/>
    <w:rsid w:val="00606D82"/>
    <w:rsid w:val="006102FE"/>
    <w:rsid w:val="00611F93"/>
    <w:rsid w:val="00612154"/>
    <w:rsid w:val="00632A70"/>
    <w:rsid w:val="00636332"/>
    <w:rsid w:val="00647C65"/>
    <w:rsid w:val="0065245B"/>
    <w:rsid w:val="00654296"/>
    <w:rsid w:val="00663C94"/>
    <w:rsid w:val="006736AB"/>
    <w:rsid w:val="00682CC9"/>
    <w:rsid w:val="006932C3"/>
    <w:rsid w:val="00697770"/>
    <w:rsid w:val="006A0255"/>
    <w:rsid w:val="006A370A"/>
    <w:rsid w:val="006B11FA"/>
    <w:rsid w:val="006B314F"/>
    <w:rsid w:val="006B3BD7"/>
    <w:rsid w:val="007051CF"/>
    <w:rsid w:val="0072160B"/>
    <w:rsid w:val="00730407"/>
    <w:rsid w:val="0074025E"/>
    <w:rsid w:val="007554FC"/>
    <w:rsid w:val="00755918"/>
    <w:rsid w:val="007670FE"/>
    <w:rsid w:val="007707A5"/>
    <w:rsid w:val="00781A72"/>
    <w:rsid w:val="007830F0"/>
    <w:rsid w:val="0079152B"/>
    <w:rsid w:val="00791E9B"/>
    <w:rsid w:val="007949B7"/>
    <w:rsid w:val="007A6620"/>
    <w:rsid w:val="007B0031"/>
    <w:rsid w:val="007B1B6A"/>
    <w:rsid w:val="007B73A6"/>
    <w:rsid w:val="007C19A9"/>
    <w:rsid w:val="007C1A0B"/>
    <w:rsid w:val="007C7D92"/>
    <w:rsid w:val="007D3087"/>
    <w:rsid w:val="007D347D"/>
    <w:rsid w:val="007D39D4"/>
    <w:rsid w:val="007D7B94"/>
    <w:rsid w:val="007E5BA9"/>
    <w:rsid w:val="007E61E4"/>
    <w:rsid w:val="007F5258"/>
    <w:rsid w:val="00810B1C"/>
    <w:rsid w:val="0081610E"/>
    <w:rsid w:val="00817C13"/>
    <w:rsid w:val="008336BA"/>
    <w:rsid w:val="00837B8C"/>
    <w:rsid w:val="00846AFB"/>
    <w:rsid w:val="0085196A"/>
    <w:rsid w:val="00853C32"/>
    <w:rsid w:val="00870F28"/>
    <w:rsid w:val="00873822"/>
    <w:rsid w:val="00874494"/>
    <w:rsid w:val="00887796"/>
    <w:rsid w:val="008A706B"/>
    <w:rsid w:val="008B48A2"/>
    <w:rsid w:val="008C06F2"/>
    <w:rsid w:val="008C6F57"/>
    <w:rsid w:val="008D12BD"/>
    <w:rsid w:val="008D1E91"/>
    <w:rsid w:val="008D2C9B"/>
    <w:rsid w:val="008D3C9D"/>
    <w:rsid w:val="008D4FEA"/>
    <w:rsid w:val="008E43A8"/>
    <w:rsid w:val="008E6808"/>
    <w:rsid w:val="008F5A83"/>
    <w:rsid w:val="0091165A"/>
    <w:rsid w:val="009117BD"/>
    <w:rsid w:val="00913597"/>
    <w:rsid w:val="009156F8"/>
    <w:rsid w:val="009303AD"/>
    <w:rsid w:val="00930F59"/>
    <w:rsid w:val="00931314"/>
    <w:rsid w:val="009343F0"/>
    <w:rsid w:val="00944E60"/>
    <w:rsid w:val="00945BA7"/>
    <w:rsid w:val="009468B3"/>
    <w:rsid w:val="00952BE2"/>
    <w:rsid w:val="00953AF0"/>
    <w:rsid w:val="00953CAA"/>
    <w:rsid w:val="00955829"/>
    <w:rsid w:val="00960D63"/>
    <w:rsid w:val="00970068"/>
    <w:rsid w:val="009716F3"/>
    <w:rsid w:val="009755DE"/>
    <w:rsid w:val="00977737"/>
    <w:rsid w:val="00980126"/>
    <w:rsid w:val="0098395A"/>
    <w:rsid w:val="00994A79"/>
    <w:rsid w:val="009A0E4D"/>
    <w:rsid w:val="009A28A5"/>
    <w:rsid w:val="009A7937"/>
    <w:rsid w:val="009C30E9"/>
    <w:rsid w:val="009D5FE7"/>
    <w:rsid w:val="009E11A3"/>
    <w:rsid w:val="009E3C1B"/>
    <w:rsid w:val="009F43A6"/>
    <w:rsid w:val="009F5238"/>
    <w:rsid w:val="009F5BF1"/>
    <w:rsid w:val="00A0162D"/>
    <w:rsid w:val="00A01CF7"/>
    <w:rsid w:val="00A04CD2"/>
    <w:rsid w:val="00A1105D"/>
    <w:rsid w:val="00A1188E"/>
    <w:rsid w:val="00A15742"/>
    <w:rsid w:val="00A16345"/>
    <w:rsid w:val="00A33D0F"/>
    <w:rsid w:val="00A41988"/>
    <w:rsid w:val="00A42910"/>
    <w:rsid w:val="00A43445"/>
    <w:rsid w:val="00A5063A"/>
    <w:rsid w:val="00A53B79"/>
    <w:rsid w:val="00A654DA"/>
    <w:rsid w:val="00A70BC8"/>
    <w:rsid w:val="00A71AD3"/>
    <w:rsid w:val="00A91130"/>
    <w:rsid w:val="00A9136F"/>
    <w:rsid w:val="00AA0585"/>
    <w:rsid w:val="00AA3A01"/>
    <w:rsid w:val="00AA4479"/>
    <w:rsid w:val="00AB0B8B"/>
    <w:rsid w:val="00AC5750"/>
    <w:rsid w:val="00AC5E9B"/>
    <w:rsid w:val="00AC681C"/>
    <w:rsid w:val="00AD44F5"/>
    <w:rsid w:val="00AD5339"/>
    <w:rsid w:val="00AE7377"/>
    <w:rsid w:val="00AF5438"/>
    <w:rsid w:val="00B01813"/>
    <w:rsid w:val="00B12E0D"/>
    <w:rsid w:val="00B13E2B"/>
    <w:rsid w:val="00B35312"/>
    <w:rsid w:val="00B414A7"/>
    <w:rsid w:val="00B44BE0"/>
    <w:rsid w:val="00B468BC"/>
    <w:rsid w:val="00B6695E"/>
    <w:rsid w:val="00B70A7A"/>
    <w:rsid w:val="00B72A7B"/>
    <w:rsid w:val="00B759E0"/>
    <w:rsid w:val="00B80952"/>
    <w:rsid w:val="00B80A65"/>
    <w:rsid w:val="00B810FC"/>
    <w:rsid w:val="00B87174"/>
    <w:rsid w:val="00B951A6"/>
    <w:rsid w:val="00BA2E19"/>
    <w:rsid w:val="00BB02E9"/>
    <w:rsid w:val="00BC2EF7"/>
    <w:rsid w:val="00BC39AC"/>
    <w:rsid w:val="00BC4CFE"/>
    <w:rsid w:val="00BD3D3D"/>
    <w:rsid w:val="00BE4760"/>
    <w:rsid w:val="00BF6D13"/>
    <w:rsid w:val="00C07F1B"/>
    <w:rsid w:val="00C20DFF"/>
    <w:rsid w:val="00C22CE5"/>
    <w:rsid w:val="00C43555"/>
    <w:rsid w:val="00C4449A"/>
    <w:rsid w:val="00C532DB"/>
    <w:rsid w:val="00C619E7"/>
    <w:rsid w:val="00C62AC4"/>
    <w:rsid w:val="00C64534"/>
    <w:rsid w:val="00C65133"/>
    <w:rsid w:val="00C724B7"/>
    <w:rsid w:val="00C75C30"/>
    <w:rsid w:val="00C85F22"/>
    <w:rsid w:val="00C90181"/>
    <w:rsid w:val="00CA3380"/>
    <w:rsid w:val="00CB5A49"/>
    <w:rsid w:val="00CC06E4"/>
    <w:rsid w:val="00CD3DBD"/>
    <w:rsid w:val="00CE476F"/>
    <w:rsid w:val="00CE508D"/>
    <w:rsid w:val="00CE63D3"/>
    <w:rsid w:val="00CF149D"/>
    <w:rsid w:val="00D11022"/>
    <w:rsid w:val="00D126F0"/>
    <w:rsid w:val="00D23F6D"/>
    <w:rsid w:val="00D305E0"/>
    <w:rsid w:val="00D3362D"/>
    <w:rsid w:val="00D35E8E"/>
    <w:rsid w:val="00D45815"/>
    <w:rsid w:val="00D50AD1"/>
    <w:rsid w:val="00D56937"/>
    <w:rsid w:val="00D61A3E"/>
    <w:rsid w:val="00D64F48"/>
    <w:rsid w:val="00D66449"/>
    <w:rsid w:val="00DB48DC"/>
    <w:rsid w:val="00DB697F"/>
    <w:rsid w:val="00DC0547"/>
    <w:rsid w:val="00DC265C"/>
    <w:rsid w:val="00DC2CAE"/>
    <w:rsid w:val="00DD0051"/>
    <w:rsid w:val="00DD54ED"/>
    <w:rsid w:val="00DD6D61"/>
    <w:rsid w:val="00E0092A"/>
    <w:rsid w:val="00E03833"/>
    <w:rsid w:val="00E22584"/>
    <w:rsid w:val="00E24526"/>
    <w:rsid w:val="00E259BD"/>
    <w:rsid w:val="00E3203A"/>
    <w:rsid w:val="00E351A8"/>
    <w:rsid w:val="00E4756E"/>
    <w:rsid w:val="00E55D4D"/>
    <w:rsid w:val="00E609E5"/>
    <w:rsid w:val="00E6348F"/>
    <w:rsid w:val="00E736E9"/>
    <w:rsid w:val="00E97C81"/>
    <w:rsid w:val="00EA00CA"/>
    <w:rsid w:val="00EA0197"/>
    <w:rsid w:val="00EC4E01"/>
    <w:rsid w:val="00ED0A8A"/>
    <w:rsid w:val="00ED2D4D"/>
    <w:rsid w:val="00ED375E"/>
    <w:rsid w:val="00ED7ADC"/>
    <w:rsid w:val="00EE0013"/>
    <w:rsid w:val="00EE1CB2"/>
    <w:rsid w:val="00EE2C17"/>
    <w:rsid w:val="00EF7EA8"/>
    <w:rsid w:val="00F04619"/>
    <w:rsid w:val="00F04AF7"/>
    <w:rsid w:val="00F2232D"/>
    <w:rsid w:val="00F2271F"/>
    <w:rsid w:val="00F37141"/>
    <w:rsid w:val="00F402A5"/>
    <w:rsid w:val="00F467AE"/>
    <w:rsid w:val="00F46BE9"/>
    <w:rsid w:val="00F84E99"/>
    <w:rsid w:val="00F86A06"/>
    <w:rsid w:val="00F9248C"/>
    <w:rsid w:val="00FA7597"/>
    <w:rsid w:val="00FB0C99"/>
    <w:rsid w:val="00FB4F52"/>
    <w:rsid w:val="00FB5A60"/>
    <w:rsid w:val="00FC0089"/>
    <w:rsid w:val="00FC24EA"/>
    <w:rsid w:val="00FC36D2"/>
    <w:rsid w:val="00FC3A3E"/>
    <w:rsid w:val="00FD732E"/>
    <w:rsid w:val="00FE7596"/>
    <w:rsid w:val="00FF0890"/>
    <w:rsid w:val="00FF4170"/>
    <w:rsid w:val="00FF6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52139F"/>
  <w15:docId w15:val="{1B5CC2CF-4079-4F0D-A532-361E17426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AF0"/>
    <w:pPr>
      <w:spacing w:before="120"/>
    </w:pPr>
    <w:rPr>
      <w:sz w:val="28"/>
      <w:lang w:val="en-US" w:eastAsia="en-US"/>
    </w:rPr>
  </w:style>
  <w:style w:type="paragraph" w:styleId="Heading1">
    <w:name w:val="heading 1"/>
    <w:basedOn w:val="Normal"/>
    <w:next w:val="Normal"/>
    <w:link w:val="Heading1Char"/>
    <w:uiPriority w:val="99"/>
    <w:qFormat/>
    <w:locked/>
    <w:rsid w:val="007B0031"/>
    <w:pPr>
      <w:keepNext/>
      <w:spacing w:before="0"/>
      <w:outlineLvl w:val="0"/>
    </w:pPr>
    <w:rPr>
      <w:rFonts w:ascii=".VnTimeH" w:hAnsi=".VnTimeH"/>
      <w:b/>
      <w:sz w:val="24"/>
      <w:szCs w:val="20"/>
      <w:lang w:val="en-GB" w:eastAsia="en-GB"/>
    </w:rPr>
  </w:style>
  <w:style w:type="paragraph" w:styleId="Heading3">
    <w:name w:val="heading 3"/>
    <w:basedOn w:val="Normal"/>
    <w:next w:val="Normal"/>
    <w:link w:val="Heading3Char"/>
    <w:uiPriority w:val="99"/>
    <w:qFormat/>
    <w:locked/>
    <w:rsid w:val="00520D1E"/>
    <w:pPr>
      <w:keepNext/>
      <w:spacing w:before="0"/>
      <w:jc w:val="both"/>
      <w:outlineLvl w:val="2"/>
    </w:pPr>
    <w:rPr>
      <w:rFonts w:ascii=".VnTimeH" w:hAnsi=".VnTimeH"/>
      <w:szCs w:val="20"/>
    </w:rPr>
  </w:style>
  <w:style w:type="paragraph" w:styleId="Heading5">
    <w:name w:val="heading 5"/>
    <w:basedOn w:val="Normal"/>
    <w:next w:val="Normal"/>
    <w:link w:val="Heading5Char"/>
    <w:uiPriority w:val="99"/>
    <w:qFormat/>
    <w:locked/>
    <w:rsid w:val="00520D1E"/>
    <w:pPr>
      <w:keepNext/>
      <w:spacing w:before="0"/>
      <w:ind w:firstLine="720"/>
      <w:outlineLvl w:val="4"/>
    </w:pPr>
    <w:rPr>
      <w:b/>
      <w:szCs w:val="24"/>
      <w:lang w:val="nl-NL"/>
    </w:rPr>
  </w:style>
  <w:style w:type="paragraph" w:styleId="Heading6">
    <w:name w:val="heading 6"/>
    <w:basedOn w:val="Normal"/>
    <w:next w:val="Normal"/>
    <w:link w:val="Heading6Char"/>
    <w:uiPriority w:val="99"/>
    <w:qFormat/>
    <w:locked/>
    <w:rsid w:val="00520D1E"/>
    <w:pPr>
      <w:spacing w:before="240" w:after="60"/>
      <w:jc w:val="both"/>
      <w:outlineLvl w:val="5"/>
    </w:pPr>
    <w:rPr>
      <w:b/>
      <w:bCs/>
      <w:sz w:val="22"/>
    </w:rPr>
  </w:style>
  <w:style w:type="paragraph" w:styleId="Heading7">
    <w:name w:val="heading 7"/>
    <w:basedOn w:val="Normal"/>
    <w:next w:val="Normal"/>
    <w:link w:val="Heading7Char"/>
    <w:uiPriority w:val="99"/>
    <w:qFormat/>
    <w:locked/>
    <w:rsid w:val="00520D1E"/>
    <w:pPr>
      <w:keepNext/>
      <w:spacing w:beforeLines="40" w:afterLines="40"/>
      <w:jc w:val="both"/>
      <w:outlineLvl w:val="6"/>
    </w:pPr>
    <w:rPr>
      <w:b/>
      <w:sz w:val="26"/>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B0031"/>
    <w:rPr>
      <w:rFonts w:ascii=".VnTimeH" w:hAnsi=".VnTimeH" w:cs="Times New Roman"/>
      <w:b/>
      <w:sz w:val="24"/>
      <w:lang w:bidi="ar-SA"/>
    </w:rPr>
  </w:style>
  <w:style w:type="character" w:customStyle="1" w:styleId="Heading3Char">
    <w:name w:val="Heading 3 Char"/>
    <w:basedOn w:val="DefaultParagraphFont"/>
    <w:link w:val="Heading3"/>
    <w:uiPriority w:val="99"/>
    <w:semiHidden/>
    <w:locked/>
    <w:rsid w:val="00505348"/>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505348"/>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505348"/>
    <w:rPr>
      <w:rFonts w:ascii="Calibri" w:hAnsi="Calibri" w:cs="Times New Roman"/>
      <w:b/>
      <w:bCs/>
      <w:lang w:val="en-US" w:eastAsia="en-US"/>
    </w:rPr>
  </w:style>
  <w:style w:type="character" w:customStyle="1" w:styleId="Heading7Char">
    <w:name w:val="Heading 7 Char"/>
    <w:basedOn w:val="DefaultParagraphFont"/>
    <w:link w:val="Heading7"/>
    <w:uiPriority w:val="99"/>
    <w:semiHidden/>
    <w:locked/>
    <w:rsid w:val="00505348"/>
    <w:rPr>
      <w:rFonts w:ascii="Calibri" w:hAnsi="Calibri" w:cs="Times New Roman"/>
      <w:sz w:val="24"/>
      <w:szCs w:val="24"/>
      <w:lang w:val="en-US" w:eastAsia="en-US"/>
    </w:rPr>
  </w:style>
  <w:style w:type="table" w:styleId="TableGrid">
    <w:name w:val="Table Grid"/>
    <w:basedOn w:val="TableNormal"/>
    <w:uiPriority w:val="99"/>
    <w:rsid w:val="00E4756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E4756E"/>
    <w:pPr>
      <w:spacing w:line="340" w:lineRule="exact"/>
      <w:ind w:firstLine="720"/>
      <w:jc w:val="both"/>
    </w:pPr>
    <w:rPr>
      <w:rFonts w:ascii=".VnTime" w:eastAsia="Times New Roman" w:hAnsi=".VnTime"/>
      <w:szCs w:val="20"/>
      <w:lang w:val="en-GB" w:eastAsia="en-GB"/>
    </w:rPr>
  </w:style>
  <w:style w:type="character" w:customStyle="1" w:styleId="BodyTextIndentChar">
    <w:name w:val="Body Text Indent Char"/>
    <w:basedOn w:val="DefaultParagraphFont"/>
    <w:link w:val="BodyTextIndent"/>
    <w:uiPriority w:val="99"/>
    <w:locked/>
    <w:rsid w:val="00E4756E"/>
    <w:rPr>
      <w:rFonts w:ascii=".VnTime" w:hAnsi=".VnTime" w:cs="Times New Roman"/>
      <w:sz w:val="28"/>
    </w:rPr>
  </w:style>
  <w:style w:type="character" w:customStyle="1" w:styleId="Bodytext">
    <w:name w:val="Body text_"/>
    <w:link w:val="BodyText1"/>
    <w:uiPriority w:val="99"/>
    <w:locked/>
    <w:rsid w:val="00A9136F"/>
    <w:rPr>
      <w:rFonts w:eastAsia="Times New Roman"/>
      <w:sz w:val="26"/>
      <w:shd w:val="clear" w:color="auto" w:fill="FFFFFF"/>
    </w:rPr>
  </w:style>
  <w:style w:type="paragraph" w:customStyle="1" w:styleId="BodyText1">
    <w:name w:val="Body Text1"/>
    <w:basedOn w:val="Normal"/>
    <w:link w:val="Bodytext"/>
    <w:uiPriority w:val="99"/>
    <w:rsid w:val="00A9136F"/>
    <w:pPr>
      <w:widowControl w:val="0"/>
      <w:shd w:val="clear" w:color="auto" w:fill="FFFFFF"/>
      <w:spacing w:after="60" w:line="331" w:lineRule="exact"/>
      <w:jc w:val="both"/>
    </w:pPr>
    <w:rPr>
      <w:rFonts w:eastAsia="Times New Roman"/>
      <w:sz w:val="26"/>
      <w:szCs w:val="20"/>
      <w:lang w:val="en-GB" w:eastAsia="en-GB"/>
    </w:rPr>
  </w:style>
  <w:style w:type="paragraph" w:styleId="Header">
    <w:name w:val="header"/>
    <w:basedOn w:val="Normal"/>
    <w:link w:val="HeaderChar"/>
    <w:uiPriority w:val="99"/>
    <w:rsid w:val="006B11FA"/>
    <w:pPr>
      <w:tabs>
        <w:tab w:val="center" w:pos="4680"/>
        <w:tab w:val="right" w:pos="9360"/>
      </w:tabs>
    </w:pPr>
    <w:rPr>
      <w:lang w:val="en-GB" w:eastAsia="en-GB"/>
    </w:rPr>
  </w:style>
  <w:style w:type="character" w:customStyle="1" w:styleId="HeaderChar">
    <w:name w:val="Header Char"/>
    <w:basedOn w:val="DefaultParagraphFont"/>
    <w:link w:val="Header"/>
    <w:uiPriority w:val="99"/>
    <w:locked/>
    <w:rsid w:val="006B11FA"/>
    <w:rPr>
      <w:rFonts w:cs="Times New Roman"/>
      <w:sz w:val="22"/>
    </w:rPr>
  </w:style>
  <w:style w:type="paragraph" w:styleId="Footer">
    <w:name w:val="footer"/>
    <w:basedOn w:val="Normal"/>
    <w:link w:val="FooterChar"/>
    <w:uiPriority w:val="99"/>
    <w:rsid w:val="006B11FA"/>
    <w:pPr>
      <w:tabs>
        <w:tab w:val="center" w:pos="4680"/>
        <w:tab w:val="right" w:pos="9360"/>
      </w:tabs>
    </w:pPr>
    <w:rPr>
      <w:lang w:val="en-GB" w:eastAsia="en-GB"/>
    </w:rPr>
  </w:style>
  <w:style w:type="character" w:customStyle="1" w:styleId="FooterChar">
    <w:name w:val="Footer Char"/>
    <w:basedOn w:val="DefaultParagraphFont"/>
    <w:link w:val="Footer"/>
    <w:uiPriority w:val="99"/>
    <w:locked/>
    <w:rsid w:val="006B11FA"/>
    <w:rPr>
      <w:rFonts w:cs="Times New Roman"/>
      <w:sz w:val="22"/>
    </w:rPr>
  </w:style>
  <w:style w:type="paragraph" w:styleId="BalloonText">
    <w:name w:val="Balloon Text"/>
    <w:basedOn w:val="Normal"/>
    <w:link w:val="BalloonTextChar"/>
    <w:uiPriority w:val="99"/>
    <w:semiHidden/>
    <w:rsid w:val="00375C8A"/>
    <w:pPr>
      <w:spacing w:before="0"/>
    </w:pPr>
    <w:rPr>
      <w:rFonts w:ascii="Segoe UI" w:hAnsi="Segoe UI"/>
      <w:sz w:val="18"/>
      <w:szCs w:val="18"/>
      <w:lang w:val="en-GB" w:eastAsia="en-GB"/>
    </w:rPr>
  </w:style>
  <w:style w:type="character" w:customStyle="1" w:styleId="BalloonTextChar">
    <w:name w:val="Balloon Text Char"/>
    <w:basedOn w:val="DefaultParagraphFont"/>
    <w:link w:val="BalloonText"/>
    <w:uiPriority w:val="99"/>
    <w:semiHidden/>
    <w:locked/>
    <w:rsid w:val="00375C8A"/>
    <w:rPr>
      <w:rFonts w:ascii="Segoe UI" w:hAnsi="Segoe UI" w:cs="Times New Roman"/>
      <w:sz w:val="18"/>
    </w:rPr>
  </w:style>
  <w:style w:type="character" w:customStyle="1" w:styleId="Bodytext12">
    <w:name w:val="Body text + 12"/>
    <w:aliases w:val="5 pt"/>
    <w:uiPriority w:val="99"/>
    <w:rsid w:val="00817C13"/>
    <w:rPr>
      <w:rFonts w:ascii="Times New Roman" w:hAnsi="Times New Roman"/>
      <w:color w:val="000000"/>
      <w:spacing w:val="0"/>
      <w:w w:val="100"/>
      <w:position w:val="0"/>
      <w:sz w:val="25"/>
      <w:u w:val="none"/>
      <w:lang w:val="vi-VN"/>
    </w:rPr>
  </w:style>
  <w:style w:type="paragraph" w:customStyle="1" w:styleId="BodyText2">
    <w:name w:val="Body Text2"/>
    <w:basedOn w:val="Normal"/>
    <w:uiPriority w:val="99"/>
    <w:rsid w:val="00817C13"/>
    <w:pPr>
      <w:widowControl w:val="0"/>
      <w:shd w:val="clear" w:color="auto" w:fill="FFFFFF"/>
      <w:spacing w:before="420" w:after="60" w:line="307" w:lineRule="exact"/>
      <w:jc w:val="both"/>
    </w:pPr>
    <w:rPr>
      <w:rFonts w:eastAsia="Times New Roman"/>
      <w:color w:val="000000"/>
      <w:sz w:val="26"/>
      <w:szCs w:val="26"/>
      <w:lang w:val="vi-VN"/>
    </w:rPr>
  </w:style>
  <w:style w:type="paragraph" w:styleId="Caption">
    <w:name w:val="caption"/>
    <w:basedOn w:val="Normal"/>
    <w:next w:val="Normal"/>
    <w:uiPriority w:val="99"/>
    <w:qFormat/>
    <w:locked/>
    <w:rsid w:val="00520D1E"/>
    <w:pPr>
      <w:spacing w:before="0"/>
      <w:jc w:val="center"/>
    </w:pPr>
    <w:rPr>
      <w:b/>
      <w:sz w:val="30"/>
      <w:szCs w:val="24"/>
    </w:rPr>
  </w:style>
  <w:style w:type="character" w:customStyle="1" w:styleId="CharChar">
    <w:name w:val="Char Char"/>
    <w:uiPriority w:val="99"/>
    <w:rsid w:val="00520D1E"/>
    <w:rPr>
      <w:sz w:val="24"/>
    </w:rPr>
  </w:style>
  <w:style w:type="paragraph" w:styleId="BodyText0">
    <w:name w:val="Body Text"/>
    <w:basedOn w:val="Normal"/>
    <w:link w:val="BodyTextChar"/>
    <w:uiPriority w:val="99"/>
    <w:rsid w:val="00520D1E"/>
    <w:pPr>
      <w:spacing w:after="120"/>
    </w:pPr>
  </w:style>
  <w:style w:type="character" w:customStyle="1" w:styleId="BodyTextChar">
    <w:name w:val="Body Text Char"/>
    <w:basedOn w:val="DefaultParagraphFont"/>
    <w:link w:val="BodyText0"/>
    <w:uiPriority w:val="99"/>
    <w:semiHidden/>
    <w:locked/>
    <w:rsid w:val="00505348"/>
    <w:rPr>
      <w:rFonts w:cs="Times New Roman"/>
      <w:sz w:val="28"/>
      <w:lang w:val="en-US" w:eastAsia="en-US"/>
    </w:rPr>
  </w:style>
  <w:style w:type="paragraph" w:styleId="Title">
    <w:name w:val="Title"/>
    <w:basedOn w:val="Normal"/>
    <w:link w:val="TitleChar"/>
    <w:uiPriority w:val="99"/>
    <w:qFormat/>
    <w:locked/>
    <w:rsid w:val="00520D1E"/>
    <w:pPr>
      <w:spacing w:before="0"/>
      <w:jc w:val="both"/>
    </w:pPr>
    <w:rPr>
      <w:b/>
      <w:bCs/>
      <w:color w:val="000000"/>
      <w:sz w:val="32"/>
      <w:szCs w:val="32"/>
    </w:rPr>
  </w:style>
  <w:style w:type="character" w:customStyle="1" w:styleId="TitleChar">
    <w:name w:val="Title Char"/>
    <w:basedOn w:val="DefaultParagraphFont"/>
    <w:link w:val="Title"/>
    <w:uiPriority w:val="99"/>
    <w:locked/>
    <w:rsid w:val="00505348"/>
    <w:rPr>
      <w:rFonts w:ascii="Cambria" w:hAnsi="Cambria" w:cs="Times New Roman"/>
      <w:b/>
      <w:bCs/>
      <w:kern w:val="28"/>
      <w:sz w:val="32"/>
      <w:szCs w:val="32"/>
      <w:lang w:val="en-US" w:eastAsia="en-US"/>
    </w:rPr>
  </w:style>
  <w:style w:type="paragraph" w:customStyle="1" w:styleId="rut">
    <w:name w:val="rut"/>
    <w:basedOn w:val="Normal"/>
    <w:uiPriority w:val="99"/>
    <w:rsid w:val="00520D1E"/>
    <w:pPr>
      <w:spacing w:before="0"/>
    </w:pPr>
    <w:rPr>
      <w:b/>
      <w:bCs/>
      <w:sz w:val="16"/>
      <w:szCs w:val="20"/>
    </w:rPr>
  </w:style>
  <w:style w:type="paragraph" w:styleId="BodyText20">
    <w:name w:val="Body Text 2"/>
    <w:basedOn w:val="Normal"/>
    <w:link w:val="BodyText2Char"/>
    <w:uiPriority w:val="99"/>
    <w:rsid w:val="00520D1E"/>
    <w:pPr>
      <w:spacing w:before="0" w:after="120" w:line="480" w:lineRule="auto"/>
      <w:jc w:val="both"/>
    </w:pPr>
    <w:rPr>
      <w:szCs w:val="24"/>
    </w:rPr>
  </w:style>
  <w:style w:type="character" w:customStyle="1" w:styleId="BodyText2Char">
    <w:name w:val="Body Text 2 Char"/>
    <w:basedOn w:val="DefaultParagraphFont"/>
    <w:link w:val="BodyText20"/>
    <w:uiPriority w:val="99"/>
    <w:semiHidden/>
    <w:locked/>
    <w:rsid w:val="00505348"/>
    <w:rPr>
      <w:rFonts w:cs="Times New Roman"/>
      <w:sz w:val="28"/>
      <w:lang w:val="en-US" w:eastAsia="en-US"/>
    </w:rPr>
  </w:style>
  <w:style w:type="paragraph" w:styleId="BodyTextIndent3">
    <w:name w:val="Body Text Indent 3"/>
    <w:basedOn w:val="Normal"/>
    <w:link w:val="BodyTextIndent3Char"/>
    <w:uiPriority w:val="99"/>
    <w:rsid w:val="00520D1E"/>
    <w:pPr>
      <w:tabs>
        <w:tab w:val="left" w:pos="284"/>
      </w:tabs>
      <w:spacing w:beforeLines="40" w:afterLines="40" w:line="20" w:lineRule="atLeast"/>
      <w:ind w:firstLine="720"/>
      <w:jc w:val="both"/>
    </w:pPr>
    <w:rPr>
      <w:szCs w:val="24"/>
      <w:lang w:val="nl-NL"/>
    </w:rPr>
  </w:style>
  <w:style w:type="character" w:customStyle="1" w:styleId="BodyTextIndent3Char">
    <w:name w:val="Body Text Indent 3 Char"/>
    <w:basedOn w:val="DefaultParagraphFont"/>
    <w:link w:val="BodyTextIndent3"/>
    <w:uiPriority w:val="99"/>
    <w:semiHidden/>
    <w:locked/>
    <w:rsid w:val="00505348"/>
    <w:rPr>
      <w:rFonts w:cs="Times New Roman"/>
      <w:sz w:val="16"/>
      <w:szCs w:val="16"/>
      <w:lang w:val="en-US" w:eastAsia="en-US"/>
    </w:rPr>
  </w:style>
  <w:style w:type="character" w:styleId="PageNumber">
    <w:name w:val="page number"/>
    <w:basedOn w:val="DefaultParagraphFont"/>
    <w:uiPriority w:val="99"/>
    <w:rsid w:val="00520D1E"/>
    <w:rPr>
      <w:rFonts w:cs="Times New Roman"/>
    </w:rPr>
  </w:style>
  <w:style w:type="paragraph" w:styleId="FootnoteText">
    <w:name w:val="footnote text"/>
    <w:basedOn w:val="Normal"/>
    <w:link w:val="FootnoteTextChar"/>
    <w:uiPriority w:val="99"/>
    <w:semiHidden/>
    <w:rsid w:val="00520D1E"/>
    <w:pPr>
      <w:spacing w:before="0"/>
    </w:pPr>
    <w:rPr>
      <w:sz w:val="20"/>
      <w:szCs w:val="20"/>
    </w:rPr>
  </w:style>
  <w:style w:type="character" w:customStyle="1" w:styleId="FootnoteTextChar">
    <w:name w:val="Footnote Text Char"/>
    <w:basedOn w:val="DefaultParagraphFont"/>
    <w:link w:val="FootnoteText"/>
    <w:uiPriority w:val="99"/>
    <w:semiHidden/>
    <w:locked/>
    <w:rsid w:val="00505348"/>
    <w:rPr>
      <w:rFonts w:cs="Times New Roman"/>
      <w:sz w:val="20"/>
      <w:szCs w:val="20"/>
      <w:lang w:val="en-US" w:eastAsia="en-US"/>
    </w:rPr>
  </w:style>
  <w:style w:type="character" w:styleId="FootnoteReference">
    <w:name w:val="footnote reference"/>
    <w:basedOn w:val="DefaultParagraphFont"/>
    <w:uiPriority w:val="99"/>
    <w:semiHidden/>
    <w:rsid w:val="00520D1E"/>
    <w:rPr>
      <w:rFonts w:cs="Times New Roman"/>
      <w:vertAlign w:val="superscript"/>
    </w:rPr>
  </w:style>
  <w:style w:type="paragraph" w:customStyle="1" w:styleId="Bodytext10">
    <w:name w:val="Body text1"/>
    <w:basedOn w:val="Normal"/>
    <w:uiPriority w:val="99"/>
    <w:rsid w:val="00520D1E"/>
    <w:pPr>
      <w:widowControl w:val="0"/>
      <w:shd w:val="clear" w:color="auto" w:fill="FFFFFF"/>
      <w:spacing w:before="0" w:line="240" w:lineRule="atLeast"/>
      <w:jc w:val="right"/>
    </w:pPr>
    <w:rPr>
      <w:sz w:val="25"/>
      <w:szCs w:val="25"/>
      <w:lang w:val="en-GB" w:eastAsia="en-GB"/>
    </w:rPr>
  </w:style>
  <w:style w:type="character" w:customStyle="1" w:styleId="BodytextNotItalic">
    <w:name w:val="Body text + Not Italic"/>
    <w:aliases w:val="Spacing 0 pt13"/>
    <w:uiPriority w:val="99"/>
    <w:rsid w:val="00520D1E"/>
    <w:rPr>
      <w:rFonts w:ascii="Times New Roman" w:hAnsi="Times New Roman"/>
      <w:sz w:val="25"/>
      <w:u w:val="none"/>
    </w:rPr>
  </w:style>
  <w:style w:type="character" w:customStyle="1" w:styleId="Bodytext125pt">
    <w:name w:val="Body text + 12.5 pt"/>
    <w:uiPriority w:val="99"/>
    <w:rsid w:val="00520D1E"/>
    <w:rPr>
      <w:rFonts w:ascii="Times New Roman" w:hAnsi="Times New Roman"/>
      <w:sz w:val="25"/>
      <w:u w:val="none"/>
    </w:rPr>
  </w:style>
  <w:style w:type="paragraph" w:customStyle="1" w:styleId="CharCharCharCharCharCharCharCharCharChar">
    <w:name w:val="Char Char Char Char Char Char Char Char Char Char"/>
    <w:basedOn w:val="Normal"/>
    <w:uiPriority w:val="99"/>
    <w:rsid w:val="00520D1E"/>
    <w:pPr>
      <w:spacing w:before="0" w:after="160" w:line="240" w:lineRule="exact"/>
    </w:pPr>
    <w:rPr>
      <w:rFonts w:ascii="Verdana" w:hAnsi="Verdana"/>
      <w:sz w:val="20"/>
      <w:szCs w:val="20"/>
    </w:rPr>
  </w:style>
  <w:style w:type="paragraph" w:styleId="NormalWeb">
    <w:name w:val="Normal (Web)"/>
    <w:basedOn w:val="Normal"/>
    <w:uiPriority w:val="99"/>
    <w:rsid w:val="00520D1E"/>
    <w:pPr>
      <w:spacing w:before="100" w:beforeAutospacing="1" w:after="100" w:afterAutospacing="1"/>
    </w:pPr>
    <w:rPr>
      <w:sz w:val="24"/>
      <w:szCs w:val="24"/>
    </w:rPr>
  </w:style>
  <w:style w:type="paragraph" w:styleId="BodyTextIndent2">
    <w:name w:val="Body Text Indent 2"/>
    <w:basedOn w:val="Normal"/>
    <w:link w:val="BodyTextIndent2Char"/>
    <w:uiPriority w:val="99"/>
    <w:rsid w:val="002932B9"/>
    <w:pPr>
      <w:spacing w:after="120" w:line="480" w:lineRule="auto"/>
      <w:ind w:left="283"/>
    </w:pPr>
  </w:style>
  <w:style w:type="character" w:customStyle="1" w:styleId="BodyTextIndent2Char">
    <w:name w:val="Body Text Indent 2 Char"/>
    <w:basedOn w:val="DefaultParagraphFont"/>
    <w:link w:val="BodyTextIndent2"/>
    <w:uiPriority w:val="99"/>
    <w:semiHidden/>
    <w:rsid w:val="007D1E86"/>
    <w:rPr>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AEA004-6738-4A02-AF7F-7611E881D649}"/>
</file>

<file path=customXml/itemProps2.xml><?xml version="1.0" encoding="utf-8"?>
<ds:datastoreItem xmlns:ds="http://schemas.openxmlformats.org/officeDocument/2006/customXml" ds:itemID="{E697AD38-CFE6-4A29-89B5-2916A1A1DF61}"/>
</file>

<file path=customXml/itemProps3.xml><?xml version="1.0" encoding="utf-8"?>
<ds:datastoreItem xmlns:ds="http://schemas.openxmlformats.org/officeDocument/2006/customXml" ds:itemID="{31415B67-547A-4A34-99A4-E6E3650BF776}"/>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4189</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Win 8.1 VS 10 Update</dc:creator>
  <cp:keywords/>
  <dc:description/>
  <cp:lastModifiedBy>Administrator</cp:lastModifiedBy>
  <cp:revision>2</cp:revision>
  <cp:lastPrinted>2021-10-29T01:24:00Z</cp:lastPrinted>
  <dcterms:created xsi:type="dcterms:W3CDTF">2022-01-17T03:19:00Z</dcterms:created>
  <dcterms:modified xsi:type="dcterms:W3CDTF">2022-01-17T03:19:00Z</dcterms:modified>
</cp:coreProperties>
</file>