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2" w:type="dxa"/>
        <w:tblLayout w:type="fixed"/>
        <w:tblLook w:val="01E0" w:firstRow="1" w:lastRow="1" w:firstColumn="1" w:lastColumn="1" w:noHBand="0" w:noVBand="0"/>
      </w:tblPr>
      <w:tblGrid>
        <w:gridCol w:w="3510"/>
        <w:gridCol w:w="5852"/>
      </w:tblGrid>
      <w:tr w:rsidR="003B4053" w:rsidRPr="00A431EC" w:rsidTr="009369DE">
        <w:trPr>
          <w:trHeight w:val="566"/>
        </w:trPr>
        <w:tc>
          <w:tcPr>
            <w:tcW w:w="3510" w:type="dxa"/>
            <w:vAlign w:val="bottom"/>
          </w:tcPr>
          <w:p w:rsidR="003B4053" w:rsidRPr="00A431EC" w:rsidRDefault="00197F61" w:rsidP="009369DE">
            <w:pPr>
              <w:widowControl w:val="0"/>
              <w:ind w:right="23"/>
              <w:jc w:val="center"/>
              <w:rPr>
                <w:rFonts w:ascii="Times New Roman" w:hAnsi="Times New Roman"/>
                <w:b/>
                <w:szCs w:val="26"/>
              </w:rPr>
            </w:pPr>
            <w:bookmarkStart w:id="0" w:name="_GoBack"/>
            <w:bookmarkEnd w:id="0"/>
            <w:r w:rsidRPr="00A431EC">
              <w:rPr>
                <w:rFonts w:ascii="Times New Roman" w:hAnsi="Times New Roman"/>
                <w:noProof/>
              </w:rPr>
              <mc:AlternateContent>
                <mc:Choice Requires="wps">
                  <w:drawing>
                    <wp:anchor distT="0" distB="0" distL="114300" distR="114300" simplePos="0" relativeHeight="251659776" behindDoc="0" locked="0" layoutInCell="1" allowOverlap="1">
                      <wp:simplePos x="0" y="0"/>
                      <wp:positionH relativeFrom="column">
                        <wp:posOffset>6802755</wp:posOffset>
                      </wp:positionH>
                      <wp:positionV relativeFrom="paragraph">
                        <wp:posOffset>147320</wp:posOffset>
                      </wp:positionV>
                      <wp:extent cx="570865" cy="609600"/>
                      <wp:effectExtent l="0" t="0" r="635" b="0"/>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609600"/>
                              </a:xfrm>
                              <a:prstGeom prst="ellipse">
                                <a:avLst/>
                              </a:prstGeom>
                              <a:solidFill>
                                <a:srgbClr val="FFFFFF"/>
                              </a:solidFill>
                              <a:ln w="9525">
                                <a:solidFill>
                                  <a:srgbClr val="000000"/>
                                </a:solidFill>
                                <a:round/>
                                <a:headEnd/>
                                <a:tailEnd/>
                              </a:ln>
                            </wps:spPr>
                            <wps:txbx>
                              <w:txbxContent>
                                <w:p w:rsidR="003B4053" w:rsidRPr="00C033E0" w:rsidRDefault="003B4053" w:rsidP="003B4053">
                                  <w:pPr>
                                    <w:jc w:val="center"/>
                                    <w:rPr>
                                      <w:rFonts w:ascii="Times New Roman" w:hAnsi="Times New Roman"/>
                                      <w:b/>
                                      <w:sz w:val="50"/>
                                    </w:rPr>
                                  </w:pPr>
                                  <w:r>
                                    <w:rPr>
                                      <w:rFonts w:ascii="Times New Roman" w:hAnsi="Times New Roman"/>
                                      <w:b/>
                                      <w:sz w:val="5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 o:spid="_x0000_s1026" style="position:absolute;left:0;text-align:left;margin-left:535.65pt;margin-top:11.6pt;width:44.95pt;height:4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">
                      <v:textbox>
                        <w:txbxContent>
                          <w:p w:rsidR="003B4053" w:rsidRPr="00C033E0" w:rsidRDefault="003B4053" w:rsidP="003B4053">
                            <w:pPr>
                              <w:jc w:val="center"/>
                              <w:rPr>
                                <w:rFonts w:ascii="Times New Roman" w:hAnsi="Times New Roman"/>
                                <w:b/>
                                <w:sz w:val="50"/>
                              </w:rPr>
                            </w:pPr>
                            <w:r>
                              <w:rPr>
                                <w:rFonts w:ascii="Times New Roman" w:hAnsi="Times New Roman"/>
                                <w:b/>
                                <w:sz w:val="50"/>
                              </w:rPr>
                              <w:t>2</w:t>
                            </w:r>
                          </w:p>
                        </w:txbxContent>
                      </v:textbox>
                    </v:oval>
                  </w:pict>
                </mc:Fallback>
              </mc:AlternateContent>
            </w:r>
            <w:r w:rsidR="003B4053" w:rsidRPr="00A431EC">
              <w:rPr>
                <w:rFonts w:ascii="Times New Roman" w:hAnsi="Times New Roman"/>
                <w:b/>
                <w:szCs w:val="26"/>
              </w:rPr>
              <w:t>HỘI ĐỒNG NHÂN DÂN</w:t>
            </w:r>
          </w:p>
          <w:p w:rsidR="003B4053" w:rsidRPr="00A431EC" w:rsidRDefault="003B4053" w:rsidP="009369DE">
            <w:pPr>
              <w:widowControl w:val="0"/>
              <w:ind w:right="23"/>
              <w:jc w:val="center"/>
              <w:rPr>
                <w:rFonts w:ascii="Times New Roman" w:hAnsi="Times New Roman"/>
                <w:b/>
                <w:szCs w:val="26"/>
              </w:rPr>
            </w:pPr>
            <w:r w:rsidRPr="00A431EC">
              <w:rPr>
                <w:rFonts w:ascii="Times New Roman" w:hAnsi="Times New Roman"/>
                <w:b/>
                <w:szCs w:val="26"/>
              </w:rPr>
              <w:t>THÀNH PHỐ CẦN THƠ</w:t>
            </w:r>
          </w:p>
        </w:tc>
        <w:tc>
          <w:tcPr>
            <w:tcW w:w="5852" w:type="dxa"/>
          </w:tcPr>
          <w:p w:rsidR="003B4053" w:rsidRPr="00A431EC" w:rsidRDefault="00197F61" w:rsidP="009369DE">
            <w:pPr>
              <w:widowControl w:val="0"/>
              <w:ind w:right="20"/>
              <w:jc w:val="center"/>
              <w:rPr>
                <w:rFonts w:ascii="Times New Roman" w:hAnsi="Times New Roman"/>
                <w:b/>
                <w:szCs w:val="26"/>
              </w:rPr>
            </w:pPr>
            <w:r w:rsidRPr="00A431EC">
              <w:rPr>
                <w:rFonts w:ascii="Times New Roman" w:hAnsi="Times New Roman"/>
                <w:noProof/>
              </w:rPr>
              <mc:AlternateContent>
                <mc:Choice Requires="wps">
                  <w:drawing>
                    <wp:anchor distT="0" distB="0" distL="114300" distR="114300" simplePos="0" relativeHeight="251658752" behindDoc="0" locked="0" layoutInCell="1" allowOverlap="1">
                      <wp:simplePos x="0" y="0"/>
                      <wp:positionH relativeFrom="column">
                        <wp:posOffset>6802755</wp:posOffset>
                      </wp:positionH>
                      <wp:positionV relativeFrom="paragraph">
                        <wp:posOffset>147320</wp:posOffset>
                      </wp:positionV>
                      <wp:extent cx="570865" cy="609600"/>
                      <wp:effectExtent l="0" t="0" r="635" b="0"/>
                      <wp:wrapNone/>
                      <wp:docPr id="17"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609600"/>
                              </a:xfrm>
                              <a:prstGeom prst="ellipse">
                                <a:avLst/>
                              </a:prstGeom>
                              <a:solidFill>
                                <a:srgbClr val="FFFFFF"/>
                              </a:solidFill>
                              <a:ln w="9525">
                                <a:solidFill>
                                  <a:srgbClr val="000000"/>
                                </a:solidFill>
                                <a:round/>
                                <a:headEnd/>
                                <a:tailEnd/>
                              </a:ln>
                            </wps:spPr>
                            <wps:txbx>
                              <w:txbxContent>
                                <w:p w:rsidR="003B4053" w:rsidRPr="00C033E0" w:rsidRDefault="003B4053" w:rsidP="003B4053">
                                  <w:pPr>
                                    <w:jc w:val="center"/>
                                    <w:rPr>
                                      <w:rFonts w:ascii="Times New Roman" w:hAnsi="Times New Roman"/>
                                      <w:b/>
                                      <w:sz w:val="50"/>
                                    </w:rPr>
                                  </w:pPr>
                                  <w:r>
                                    <w:rPr>
                                      <w:rFonts w:ascii="Times New Roman" w:hAnsi="Times New Roman"/>
                                      <w:b/>
                                      <w:sz w:val="50"/>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7" o:spid="_x0000_s1027" style="position:absolute;left:0;text-align:left;margin-left:535.65pt;margin-top:11.6pt;width:44.95pt;height:4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">
                      <v:textbox>
                        <w:txbxContent>
                          <w:p w:rsidR="003B4053" w:rsidRPr="00C033E0" w:rsidRDefault="003B4053" w:rsidP="003B4053">
                            <w:pPr>
                              <w:jc w:val="center"/>
                              <w:rPr>
                                <w:rFonts w:ascii="Times New Roman" w:hAnsi="Times New Roman"/>
                                <w:b/>
                                <w:sz w:val="50"/>
                              </w:rPr>
                            </w:pPr>
                            <w:r>
                              <w:rPr>
                                <w:rFonts w:ascii="Times New Roman" w:hAnsi="Times New Roman"/>
                                <w:b/>
                                <w:sz w:val="50"/>
                              </w:rPr>
                              <w:t>2</w:t>
                            </w:r>
                          </w:p>
                        </w:txbxContent>
                      </v:textbox>
                    </v:oval>
                  </w:pict>
                </mc:Fallback>
              </mc:AlternateContent>
            </w:r>
            <w:r w:rsidR="003B4053" w:rsidRPr="00A431EC">
              <w:rPr>
                <w:rFonts w:ascii="Times New Roman" w:hAnsi="Times New Roman"/>
                <w:b/>
                <w:szCs w:val="26"/>
              </w:rPr>
              <w:t>CỘNG HÒA XÃ HỘI CHỦ NGHĨA VIỆT NAM</w:t>
            </w:r>
          </w:p>
          <w:p w:rsidR="003B4053" w:rsidRPr="00A431EC" w:rsidRDefault="003B4053" w:rsidP="009369DE">
            <w:pPr>
              <w:widowControl w:val="0"/>
              <w:ind w:right="20"/>
              <w:jc w:val="center"/>
              <w:rPr>
                <w:rFonts w:ascii="Times New Roman" w:hAnsi="Times New Roman"/>
                <w:b/>
                <w:sz w:val="28"/>
              </w:rPr>
            </w:pPr>
            <w:r w:rsidRPr="00A431EC">
              <w:rPr>
                <w:rFonts w:ascii="Times New Roman" w:hAnsi="Times New Roman"/>
                <w:b/>
                <w:sz w:val="28"/>
              </w:rPr>
              <w:t>Độc lập - Tự do - Hạnh phúc</w:t>
            </w:r>
          </w:p>
        </w:tc>
      </w:tr>
      <w:tr w:rsidR="003B4053" w:rsidRPr="00A431EC" w:rsidTr="009369DE">
        <w:tc>
          <w:tcPr>
            <w:tcW w:w="3510" w:type="dxa"/>
          </w:tcPr>
          <w:p w:rsidR="003B4053" w:rsidRPr="00A431EC" w:rsidRDefault="00197F61" w:rsidP="009369DE">
            <w:pPr>
              <w:widowControl w:val="0"/>
              <w:ind w:right="23"/>
              <w:jc w:val="center"/>
              <w:rPr>
                <w:rFonts w:ascii="Times New Roman" w:hAnsi="Times New Roman"/>
                <w:noProof/>
                <w:sz w:val="12"/>
                <w:szCs w:val="12"/>
              </w:rPr>
            </w:pPr>
            <w:r w:rsidRPr="00A431EC">
              <w:rPr>
                <w:rFonts w:ascii="Times New Roman" w:hAnsi="Times New Roman"/>
                <w:noProof/>
              </w:rPr>
              <mc:AlternateContent>
                <mc:Choice Requires="wps">
                  <w:drawing>
                    <wp:anchor distT="4294967295" distB="4294967295" distL="114300" distR="114300" simplePos="0" relativeHeight="251656704" behindDoc="0" locked="0" layoutInCell="1" allowOverlap="1">
                      <wp:simplePos x="0" y="0"/>
                      <wp:positionH relativeFrom="column">
                        <wp:posOffset>550545</wp:posOffset>
                      </wp:positionH>
                      <wp:positionV relativeFrom="paragraph">
                        <wp:posOffset>46354</wp:posOffset>
                      </wp:positionV>
                      <wp:extent cx="838200" cy="0"/>
                      <wp:effectExtent l="0" t="0" r="0" b="0"/>
                      <wp:wrapNone/>
                      <wp:docPr id="1823715125"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D0F354" id="Straight Connector 6"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3.35pt,3.65pt" to="109.3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"/>
                  </w:pict>
                </mc:Fallback>
              </mc:AlternateContent>
            </w:r>
          </w:p>
        </w:tc>
        <w:tc>
          <w:tcPr>
            <w:tcW w:w="5852" w:type="dxa"/>
          </w:tcPr>
          <w:p w:rsidR="003B4053" w:rsidRPr="00A431EC" w:rsidRDefault="00197F61" w:rsidP="009369DE">
            <w:pPr>
              <w:widowControl w:val="0"/>
              <w:ind w:right="23"/>
              <w:jc w:val="center"/>
              <w:rPr>
                <w:rFonts w:ascii="Times New Roman" w:hAnsi="Times New Roman"/>
                <w:b/>
                <w:sz w:val="12"/>
                <w:szCs w:val="12"/>
              </w:rPr>
            </w:pPr>
            <w:r w:rsidRPr="00A431EC">
              <w:rPr>
                <w:rFonts w:ascii="Times New Roman" w:hAnsi="Times New Roman"/>
                <w:noProof/>
              </w:rPr>
              <mc:AlternateContent>
                <mc:Choice Requires="wps">
                  <w:drawing>
                    <wp:anchor distT="4294967295" distB="4294967295" distL="114300" distR="114300" simplePos="0" relativeHeight="251657728" behindDoc="0" locked="0" layoutInCell="1" allowOverlap="1">
                      <wp:simplePos x="0" y="0"/>
                      <wp:positionH relativeFrom="column">
                        <wp:posOffset>712470</wp:posOffset>
                      </wp:positionH>
                      <wp:positionV relativeFrom="paragraph">
                        <wp:posOffset>46354</wp:posOffset>
                      </wp:positionV>
                      <wp:extent cx="2160270" cy="0"/>
                      <wp:effectExtent l="0" t="0" r="11430" b="0"/>
                      <wp:wrapNone/>
                      <wp:docPr id="595307990"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BE2A91" id="Straight Connector 5"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1pt,3.65pt" to="226.2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"/>
                  </w:pict>
                </mc:Fallback>
              </mc:AlternateContent>
            </w:r>
          </w:p>
        </w:tc>
      </w:tr>
      <w:tr w:rsidR="003B4053" w:rsidRPr="00A431EC" w:rsidTr="009369DE">
        <w:tc>
          <w:tcPr>
            <w:tcW w:w="3510" w:type="dxa"/>
          </w:tcPr>
          <w:p w:rsidR="003B4053" w:rsidRPr="00A431EC" w:rsidRDefault="003B4053" w:rsidP="009369DE">
            <w:pPr>
              <w:widowControl w:val="0"/>
              <w:spacing w:before="120"/>
              <w:ind w:right="23"/>
              <w:jc w:val="center"/>
              <w:rPr>
                <w:rFonts w:ascii="Times New Roman" w:hAnsi="Times New Roman"/>
                <w:b/>
                <w:szCs w:val="26"/>
              </w:rPr>
            </w:pPr>
            <w:r w:rsidRPr="00A431EC">
              <w:rPr>
                <w:rFonts w:ascii="Times New Roman" w:hAnsi="Times New Roman"/>
                <w:szCs w:val="26"/>
              </w:rPr>
              <w:t>Số:</w:t>
            </w:r>
            <w:r w:rsidR="002B0882">
              <w:rPr>
                <w:rFonts w:ascii="Times New Roman" w:hAnsi="Times New Roman"/>
                <w:szCs w:val="26"/>
              </w:rPr>
              <w:t xml:space="preserve"> 15/2025</w:t>
            </w:r>
            <w:r w:rsidRPr="00A431EC">
              <w:rPr>
                <w:rFonts w:ascii="Times New Roman" w:hAnsi="Times New Roman"/>
                <w:szCs w:val="26"/>
              </w:rPr>
              <w:t>/NQ-HĐND</w:t>
            </w:r>
          </w:p>
        </w:tc>
        <w:tc>
          <w:tcPr>
            <w:tcW w:w="5852" w:type="dxa"/>
          </w:tcPr>
          <w:p w:rsidR="003B4053" w:rsidRPr="00A431EC" w:rsidRDefault="003B4053" w:rsidP="003B4053">
            <w:pPr>
              <w:widowControl w:val="0"/>
              <w:spacing w:before="120"/>
              <w:ind w:right="23"/>
              <w:jc w:val="center"/>
              <w:rPr>
                <w:rFonts w:ascii="Times New Roman" w:hAnsi="Times New Roman"/>
                <w:b/>
                <w:i/>
                <w:sz w:val="28"/>
              </w:rPr>
            </w:pPr>
            <w:r w:rsidRPr="00A431EC">
              <w:rPr>
                <w:rFonts w:ascii="Times New Roman" w:hAnsi="Times New Roman"/>
                <w:i/>
                <w:sz w:val="28"/>
              </w:rPr>
              <w:t>Cần Thơ, ngày  10  tháng  12  năm 2025</w:t>
            </w:r>
          </w:p>
        </w:tc>
      </w:tr>
    </w:tbl>
    <w:p w:rsidR="00874087" w:rsidRPr="00A431EC" w:rsidRDefault="00874087" w:rsidP="00874087">
      <w:pPr>
        <w:pStyle w:val="Heading2"/>
        <w:spacing w:after="0" w:line="240" w:lineRule="auto"/>
        <w:ind w:firstLine="709"/>
        <w:rPr>
          <w:rFonts w:ascii="Times New Roman" w:hAnsi="Times New Roman"/>
          <w:b/>
          <w:sz w:val="26"/>
          <w:szCs w:val="26"/>
          <w:lang w:val="nl-NL"/>
        </w:rPr>
      </w:pPr>
    </w:p>
    <w:p w:rsidR="00874087" w:rsidRPr="00A431EC" w:rsidRDefault="00874087" w:rsidP="00121708">
      <w:pPr>
        <w:pStyle w:val="Heading2"/>
        <w:spacing w:before="360" w:after="0" w:line="240" w:lineRule="auto"/>
        <w:rPr>
          <w:rFonts w:ascii="Times New Roman" w:hAnsi="Times New Roman"/>
          <w:b/>
          <w:szCs w:val="28"/>
          <w:lang w:val="nl-NL"/>
        </w:rPr>
      </w:pPr>
      <w:r w:rsidRPr="00A431EC">
        <w:rPr>
          <w:rFonts w:ascii="Times New Roman" w:hAnsi="Times New Roman"/>
          <w:b/>
          <w:szCs w:val="28"/>
          <w:lang w:val="nl-NL"/>
        </w:rPr>
        <w:t>NGHỊ QUYẾT</w:t>
      </w:r>
    </w:p>
    <w:p w:rsidR="00C77D7C" w:rsidRPr="00A431EC" w:rsidRDefault="00C77D7C" w:rsidP="00502E10">
      <w:pPr>
        <w:ind w:left="567" w:right="567"/>
        <w:jc w:val="center"/>
        <w:rPr>
          <w:rFonts w:ascii="Times New Roman" w:hAnsi="Times New Roman"/>
          <w:b/>
          <w:sz w:val="28"/>
          <w:lang w:val="nl-NL"/>
        </w:rPr>
      </w:pPr>
      <w:r w:rsidRPr="00A431EC">
        <w:rPr>
          <w:rFonts w:ascii="Times New Roman" w:hAnsi="Times New Roman"/>
          <w:b/>
          <w:sz w:val="28"/>
          <w:lang w:val="nl-NL"/>
        </w:rPr>
        <w:t>Q</w:t>
      </w:r>
      <w:r w:rsidR="008E4EDC" w:rsidRPr="00A431EC">
        <w:rPr>
          <w:rFonts w:ascii="Times New Roman" w:hAnsi="Times New Roman"/>
          <w:b/>
          <w:sz w:val="28"/>
          <w:lang w:val="nl-NL"/>
        </w:rPr>
        <w:t xml:space="preserve">uy định </w:t>
      </w:r>
      <w:r w:rsidR="00FB6EBA" w:rsidRPr="00A431EC">
        <w:rPr>
          <w:rFonts w:ascii="Times New Roman" w:hAnsi="Times New Roman"/>
          <w:b/>
          <w:sz w:val="28"/>
          <w:lang w:val="nl-NL"/>
        </w:rPr>
        <w:t>nguyên tắc, tiêu chí và định mức phân bổ vốn đầu tư công nguồn ngân sách địa phương giai đoạn 2026</w:t>
      </w:r>
      <w:r w:rsidR="00F64A95" w:rsidRPr="00A431EC">
        <w:rPr>
          <w:rFonts w:ascii="Times New Roman" w:hAnsi="Times New Roman"/>
          <w:b/>
          <w:sz w:val="28"/>
          <w:lang w:val="nl-NL"/>
        </w:rPr>
        <w:t xml:space="preserve"> </w:t>
      </w:r>
      <w:r w:rsidR="00E87B3F" w:rsidRPr="00A431EC">
        <w:rPr>
          <w:rFonts w:ascii="Times New Roman" w:hAnsi="Times New Roman"/>
          <w:b/>
          <w:sz w:val="28"/>
          <w:lang w:val="nl-NL"/>
        </w:rPr>
        <w:t>-</w:t>
      </w:r>
      <w:r w:rsidR="00F64A95" w:rsidRPr="00A431EC">
        <w:rPr>
          <w:rFonts w:ascii="Times New Roman" w:hAnsi="Times New Roman"/>
          <w:b/>
          <w:sz w:val="28"/>
          <w:lang w:val="nl-NL"/>
        </w:rPr>
        <w:t xml:space="preserve"> </w:t>
      </w:r>
      <w:r w:rsidR="00FB6EBA" w:rsidRPr="00A431EC">
        <w:rPr>
          <w:rFonts w:ascii="Times New Roman" w:hAnsi="Times New Roman"/>
          <w:b/>
          <w:sz w:val="28"/>
          <w:lang w:val="nl-NL"/>
        </w:rPr>
        <w:t xml:space="preserve">2030, </w:t>
      </w:r>
    </w:p>
    <w:p w:rsidR="00874087" w:rsidRPr="00A431EC" w:rsidRDefault="00FB6EBA" w:rsidP="00502E10">
      <w:pPr>
        <w:ind w:left="567" w:right="567"/>
        <w:jc w:val="center"/>
        <w:rPr>
          <w:rFonts w:ascii="Times New Roman" w:hAnsi="Times New Roman"/>
          <w:sz w:val="28"/>
          <w:lang w:val="nl-NL"/>
        </w:rPr>
      </w:pPr>
      <w:r w:rsidRPr="00A431EC">
        <w:rPr>
          <w:rFonts w:ascii="Times New Roman" w:hAnsi="Times New Roman"/>
          <w:b/>
          <w:sz w:val="28"/>
          <w:lang w:val="nl-NL"/>
        </w:rPr>
        <w:t>thành phố Cần Thơ</w:t>
      </w:r>
      <w:r w:rsidR="00874087" w:rsidRPr="00A431EC">
        <w:rPr>
          <w:rFonts w:ascii="Times New Roman" w:hAnsi="Times New Roman"/>
          <w:sz w:val="28"/>
          <w:lang w:val="nl-NL"/>
        </w:rPr>
        <w:t xml:space="preserve">                                               </w:t>
      </w:r>
    </w:p>
    <w:p w:rsidR="00800DB1" w:rsidRPr="00A431EC" w:rsidRDefault="00197F61" w:rsidP="00800DB1">
      <w:pPr>
        <w:spacing w:after="120" w:line="288" w:lineRule="auto"/>
        <w:ind w:firstLine="709"/>
        <w:jc w:val="both"/>
        <w:rPr>
          <w:rFonts w:ascii="Times New Roman" w:eastAsia="Calibri" w:hAnsi="Times New Roman"/>
          <w:i/>
          <w:sz w:val="28"/>
          <w:lang w:val="nl-NL"/>
        </w:rPr>
      </w:pPr>
      <w:r w:rsidRPr="00A431EC">
        <w:rPr>
          <w:rFonts w:ascii="Times New Roman" w:eastAsia="Calibri" w:hAnsi="Times New Roman"/>
          <w:i/>
          <w:noProof/>
          <w:sz w:val="28"/>
        </w:rPr>
        <mc:AlternateContent>
          <mc:Choice Requires="wps">
            <w:drawing>
              <wp:anchor distT="0" distB="0" distL="114300" distR="114300" simplePos="0" relativeHeight="251655680" behindDoc="0" locked="0" layoutInCell="1" allowOverlap="1">
                <wp:simplePos x="0" y="0"/>
                <wp:positionH relativeFrom="column">
                  <wp:posOffset>2503805</wp:posOffset>
                </wp:positionH>
                <wp:positionV relativeFrom="paragraph">
                  <wp:posOffset>34925</wp:posOffset>
                </wp:positionV>
                <wp:extent cx="726440" cy="0"/>
                <wp:effectExtent l="12065" t="10795" r="13970" b="8255"/>
                <wp:wrapNone/>
                <wp:docPr id="1"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6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56E64" id="Line 38"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15pt,2.75pt" to="254.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4L+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"/>
            </w:pict>
          </mc:Fallback>
        </mc:AlternateContent>
      </w:r>
    </w:p>
    <w:p w:rsidR="008E4EDC" w:rsidRPr="00A431EC" w:rsidRDefault="008E4EDC" w:rsidP="0088797E">
      <w:pPr>
        <w:spacing w:before="120" w:line="264" w:lineRule="auto"/>
        <w:ind w:firstLine="709"/>
        <w:jc w:val="both"/>
        <w:rPr>
          <w:rFonts w:ascii="Times New Roman" w:eastAsia="Calibri" w:hAnsi="Times New Roman"/>
          <w:i/>
          <w:sz w:val="28"/>
          <w:lang w:val="nl-NL"/>
        </w:rPr>
      </w:pPr>
      <w:r w:rsidRPr="00A431EC">
        <w:rPr>
          <w:rFonts w:ascii="Times New Roman" w:eastAsia="Calibri" w:hAnsi="Times New Roman"/>
          <w:i/>
          <w:sz w:val="28"/>
          <w:lang w:val="nl-NL"/>
        </w:rPr>
        <w:t xml:space="preserve">Căn cứ Luật Tổ chức Chính quyền địa phương </w:t>
      </w:r>
      <w:r w:rsidR="00800DB1" w:rsidRPr="00A431EC">
        <w:rPr>
          <w:rFonts w:ascii="Times New Roman" w:eastAsia="Calibri" w:hAnsi="Times New Roman"/>
          <w:i/>
          <w:sz w:val="28"/>
          <w:lang w:val="nl-NL"/>
        </w:rPr>
        <w:t>số 72/2025/QH15</w:t>
      </w:r>
      <w:r w:rsidRPr="00A431EC">
        <w:rPr>
          <w:rFonts w:ascii="Times New Roman" w:eastAsia="Calibri" w:hAnsi="Times New Roman"/>
          <w:i/>
          <w:sz w:val="28"/>
          <w:lang w:val="nl-NL"/>
        </w:rPr>
        <w:t>;</w:t>
      </w:r>
    </w:p>
    <w:p w:rsidR="008E4EDC" w:rsidRPr="00A431EC" w:rsidRDefault="008E4EDC" w:rsidP="0088797E">
      <w:pPr>
        <w:spacing w:before="120" w:line="264" w:lineRule="auto"/>
        <w:ind w:firstLine="709"/>
        <w:jc w:val="both"/>
        <w:rPr>
          <w:rFonts w:ascii="Times New Roman" w:eastAsia="Calibri" w:hAnsi="Times New Roman"/>
          <w:i/>
          <w:sz w:val="28"/>
          <w:lang w:val="nl-NL"/>
        </w:rPr>
      </w:pPr>
      <w:r w:rsidRPr="00A431EC">
        <w:rPr>
          <w:rFonts w:ascii="Times New Roman" w:eastAsia="Calibri" w:hAnsi="Times New Roman"/>
          <w:i/>
          <w:sz w:val="28"/>
          <w:lang w:val="nl-NL"/>
        </w:rPr>
        <w:t xml:space="preserve">Căn cứ Luật Ngân sách nhà nước </w:t>
      </w:r>
      <w:r w:rsidR="003E1D65" w:rsidRPr="00A431EC">
        <w:rPr>
          <w:rFonts w:ascii="Times New Roman" w:eastAsia="Calibri" w:hAnsi="Times New Roman"/>
          <w:i/>
          <w:sz w:val="28"/>
          <w:lang w:val="nl-NL"/>
        </w:rPr>
        <w:t>số 89/2025/QH15</w:t>
      </w:r>
      <w:r w:rsidRPr="00A431EC">
        <w:rPr>
          <w:rFonts w:ascii="Times New Roman" w:eastAsia="Calibri" w:hAnsi="Times New Roman"/>
          <w:i/>
          <w:sz w:val="28"/>
          <w:lang w:val="nl-NL"/>
        </w:rPr>
        <w:t xml:space="preserve">; </w:t>
      </w:r>
    </w:p>
    <w:p w:rsidR="00911DDE" w:rsidRDefault="008E4EDC" w:rsidP="0088797E">
      <w:pPr>
        <w:spacing w:before="120" w:line="264" w:lineRule="auto"/>
        <w:ind w:firstLine="709"/>
        <w:jc w:val="both"/>
        <w:rPr>
          <w:rFonts w:ascii="Times New Roman" w:eastAsia="Calibri" w:hAnsi="Times New Roman"/>
          <w:i/>
          <w:sz w:val="28"/>
          <w:lang w:val="nl-NL"/>
        </w:rPr>
      </w:pPr>
      <w:r w:rsidRPr="00A431EC">
        <w:rPr>
          <w:rFonts w:ascii="Times New Roman" w:eastAsia="Calibri" w:hAnsi="Times New Roman"/>
          <w:i/>
          <w:sz w:val="28"/>
          <w:lang w:val="nl-NL"/>
        </w:rPr>
        <w:t xml:space="preserve">Căn cứ Luật Đầu tư công </w:t>
      </w:r>
      <w:r w:rsidR="003E1D65" w:rsidRPr="00A431EC">
        <w:rPr>
          <w:rFonts w:ascii="Times New Roman" w:eastAsia="Calibri" w:hAnsi="Times New Roman"/>
          <w:i/>
          <w:sz w:val="28"/>
          <w:lang w:val="nl-NL"/>
        </w:rPr>
        <w:t>số 58/2024/QH15</w:t>
      </w:r>
      <w:r w:rsidRPr="00A431EC">
        <w:rPr>
          <w:rFonts w:ascii="Times New Roman" w:eastAsia="Calibri" w:hAnsi="Times New Roman"/>
          <w:i/>
          <w:sz w:val="28"/>
          <w:lang w:val="nl-NL"/>
        </w:rPr>
        <w:t>;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r w:rsidR="003E1D65" w:rsidRPr="00A431EC">
        <w:rPr>
          <w:rFonts w:ascii="Times New Roman" w:eastAsia="Calibri" w:hAnsi="Times New Roman"/>
          <w:i/>
          <w:sz w:val="28"/>
          <w:lang w:val="nl-NL"/>
        </w:rPr>
        <w:t xml:space="preserve"> số</w:t>
      </w:r>
      <w:r w:rsidRPr="00A431EC">
        <w:rPr>
          <w:rFonts w:ascii="Times New Roman" w:eastAsia="Calibri" w:hAnsi="Times New Roman"/>
          <w:i/>
          <w:sz w:val="28"/>
          <w:lang w:val="nl-NL"/>
        </w:rPr>
        <w:t xml:space="preserve"> </w:t>
      </w:r>
      <w:r w:rsidR="003E1D65" w:rsidRPr="00A431EC">
        <w:rPr>
          <w:rFonts w:ascii="Times New Roman" w:eastAsia="Calibri" w:hAnsi="Times New Roman"/>
          <w:i/>
          <w:sz w:val="28"/>
          <w:lang w:val="nl-NL"/>
        </w:rPr>
        <w:t>90/2025/QH15</w:t>
      </w:r>
      <w:r w:rsidR="00911DDE" w:rsidRPr="00A431EC">
        <w:rPr>
          <w:rFonts w:ascii="Times New Roman" w:eastAsia="Calibri" w:hAnsi="Times New Roman"/>
          <w:i/>
          <w:sz w:val="28"/>
          <w:lang w:val="nl-NL"/>
        </w:rPr>
        <w:t>;</w:t>
      </w:r>
    </w:p>
    <w:p w:rsidR="00164323" w:rsidRPr="00A431EC" w:rsidRDefault="00164323" w:rsidP="00164323">
      <w:pPr>
        <w:spacing w:before="120" w:line="264" w:lineRule="auto"/>
        <w:ind w:firstLine="709"/>
        <w:jc w:val="both"/>
        <w:rPr>
          <w:rFonts w:ascii="Times New Roman" w:eastAsia="Calibri" w:hAnsi="Times New Roman"/>
          <w:i/>
          <w:sz w:val="28"/>
          <w:lang w:val="nl-NL"/>
        </w:rPr>
      </w:pPr>
      <w:r w:rsidRPr="00A431EC">
        <w:rPr>
          <w:rFonts w:ascii="Times New Roman" w:eastAsia="Calibri" w:hAnsi="Times New Roman"/>
          <w:i/>
          <w:sz w:val="28"/>
          <w:lang w:val="nl-NL"/>
        </w:rPr>
        <w:t>Căn cứ Nghị quyết số 70/2025/UBTVQH15 ngày 07 tháng 02 năm 2025 của Ủy ban Thường vụ Quốc hội quy định về nguyên tắc, tiêu chí và định mức phân bổ vốn đầu tư công nguồn ngân sách nhà nước giai đoạn 2026 - 2030;</w:t>
      </w:r>
    </w:p>
    <w:p w:rsidR="008E4EDC" w:rsidRPr="00A431EC" w:rsidRDefault="008E4EDC" w:rsidP="0088797E">
      <w:pPr>
        <w:spacing w:before="120" w:line="264" w:lineRule="auto"/>
        <w:ind w:firstLine="709"/>
        <w:jc w:val="both"/>
        <w:rPr>
          <w:rFonts w:ascii="Times New Roman" w:eastAsia="Calibri" w:hAnsi="Times New Roman"/>
          <w:i/>
          <w:sz w:val="28"/>
          <w:lang w:val="nl-NL"/>
        </w:rPr>
      </w:pPr>
      <w:r w:rsidRPr="00A431EC">
        <w:rPr>
          <w:rFonts w:ascii="Times New Roman" w:eastAsia="Calibri" w:hAnsi="Times New Roman"/>
          <w:i/>
          <w:sz w:val="28"/>
          <w:lang w:val="nl-NL"/>
        </w:rPr>
        <w:t>Căn cứ Nghị định số 85/2025/NĐ-CP ngày 08 tháng 4 năm 2025 của Chính phủ quy định chi tiết thi hành một số điều của Luật Đầ</w:t>
      </w:r>
      <w:r w:rsidR="00911DDE" w:rsidRPr="00A431EC">
        <w:rPr>
          <w:rFonts w:ascii="Times New Roman" w:eastAsia="Calibri" w:hAnsi="Times New Roman"/>
          <w:i/>
          <w:sz w:val="28"/>
          <w:lang w:val="nl-NL"/>
        </w:rPr>
        <w:t>u tư công;</w:t>
      </w:r>
    </w:p>
    <w:p w:rsidR="007B4C2F" w:rsidRPr="00A431EC" w:rsidRDefault="007B4C2F" w:rsidP="0088797E">
      <w:pPr>
        <w:spacing w:before="120" w:line="264" w:lineRule="auto"/>
        <w:ind w:firstLine="709"/>
        <w:jc w:val="both"/>
        <w:rPr>
          <w:rFonts w:ascii="Times New Roman" w:eastAsia="Calibri" w:hAnsi="Times New Roman"/>
          <w:i/>
          <w:sz w:val="28"/>
          <w:lang w:val="nl-NL"/>
        </w:rPr>
      </w:pPr>
      <w:r w:rsidRPr="00A431EC">
        <w:rPr>
          <w:rFonts w:ascii="Times New Roman" w:eastAsia="Calibri" w:hAnsi="Times New Roman"/>
          <w:i/>
          <w:sz w:val="28"/>
          <w:lang w:val="nl-NL"/>
        </w:rPr>
        <w:t>Căn cứ Nghị định số 275/2025/NĐ-CP ngày 18/10/2025 của Chính phủ về sửa đổi, bổ sung một số điều của Nghị định số </w:t>
      </w:r>
      <w:bookmarkStart w:id="1" w:name="tvpllink_rwqqaoenrz"/>
      <w:r w:rsidRPr="00A431EC">
        <w:rPr>
          <w:rFonts w:ascii="Times New Roman" w:eastAsia="Calibri" w:hAnsi="Times New Roman"/>
          <w:i/>
          <w:sz w:val="28"/>
          <w:lang w:val="nl-NL"/>
        </w:rPr>
        <w:fldChar w:fldCharType="begin"/>
      </w:r>
      <w:r w:rsidRPr="00A431EC">
        <w:rPr>
          <w:rFonts w:ascii="Times New Roman" w:eastAsia="Calibri" w:hAnsi="Times New Roman"/>
          <w:i/>
          <w:sz w:val="28"/>
          <w:lang w:val="nl-NL"/>
        </w:rPr>
        <w:instrText xml:space="preserve"> HYPERLINK "https://thuvienphapluat.vn/van-ban/Dau-tu/Nghi-dinh-85-2025-ND-CP-huong-dan-Luat-Dau-tu-cong-651162.aspx" \t "_blank" </w:instrText>
      </w:r>
      <w:r w:rsidRPr="00A431EC">
        <w:rPr>
          <w:rFonts w:ascii="Times New Roman" w:eastAsia="Calibri" w:hAnsi="Times New Roman"/>
          <w:i/>
          <w:sz w:val="28"/>
          <w:lang w:val="nl-NL"/>
        </w:rPr>
        <w:fldChar w:fldCharType="separate"/>
      </w:r>
      <w:r w:rsidRPr="00A431EC">
        <w:rPr>
          <w:rFonts w:ascii="Times New Roman" w:eastAsia="Calibri" w:hAnsi="Times New Roman"/>
          <w:i/>
          <w:sz w:val="28"/>
          <w:lang w:val="nl-NL"/>
        </w:rPr>
        <w:t>85/2025/NĐ-CP</w:t>
      </w:r>
      <w:r w:rsidRPr="00A431EC">
        <w:rPr>
          <w:rFonts w:ascii="Times New Roman" w:eastAsia="Calibri" w:hAnsi="Times New Roman"/>
          <w:i/>
          <w:sz w:val="28"/>
          <w:lang w:val="nl-NL"/>
        </w:rPr>
        <w:fldChar w:fldCharType="end"/>
      </w:r>
      <w:bookmarkEnd w:id="1"/>
      <w:r w:rsidRPr="00A431EC">
        <w:rPr>
          <w:rFonts w:ascii="Times New Roman" w:eastAsia="Calibri" w:hAnsi="Times New Roman"/>
          <w:i/>
          <w:sz w:val="28"/>
          <w:lang w:val="nl-NL"/>
        </w:rPr>
        <w:t> ngày 08 tháng 4 năm 2025 quy định chi tiết thi hành một số điều của </w:t>
      </w:r>
      <w:hyperlink r:id="rId8" w:tgtFrame="_blank" w:history="1">
        <w:r w:rsidRPr="00A431EC">
          <w:rPr>
            <w:rFonts w:ascii="Times New Roman" w:eastAsia="Calibri" w:hAnsi="Times New Roman"/>
            <w:i/>
            <w:sz w:val="28"/>
            <w:lang w:val="nl-NL"/>
          </w:rPr>
          <w:t>Luật Đầu tư công</w:t>
        </w:r>
      </w:hyperlink>
      <w:r w:rsidRPr="00A431EC">
        <w:rPr>
          <w:rFonts w:ascii="Times New Roman" w:eastAsia="Calibri" w:hAnsi="Times New Roman"/>
          <w:i/>
          <w:sz w:val="28"/>
          <w:lang w:val="nl-NL"/>
        </w:rPr>
        <w:t>;</w:t>
      </w:r>
    </w:p>
    <w:p w:rsidR="00453C9F" w:rsidRPr="00A431EC" w:rsidRDefault="00874087" w:rsidP="0088797E">
      <w:pPr>
        <w:pStyle w:val="Bodytext21"/>
        <w:spacing w:line="264" w:lineRule="auto"/>
        <w:ind w:firstLine="709"/>
        <w:rPr>
          <w:i/>
          <w:sz w:val="28"/>
          <w:szCs w:val="28"/>
        </w:rPr>
      </w:pPr>
      <w:r w:rsidRPr="00A431EC">
        <w:rPr>
          <w:i/>
          <w:sz w:val="28"/>
          <w:szCs w:val="28"/>
          <w:lang w:val="nl-NL"/>
        </w:rPr>
        <w:t>Xét Tờ trình số</w:t>
      </w:r>
      <w:r w:rsidR="00453C9F" w:rsidRPr="00A431EC">
        <w:rPr>
          <w:i/>
          <w:sz w:val="28"/>
          <w:szCs w:val="28"/>
          <w:lang w:val="nl-NL"/>
        </w:rPr>
        <w:t xml:space="preserve"> </w:t>
      </w:r>
      <w:r w:rsidR="00A43760" w:rsidRPr="00A431EC">
        <w:rPr>
          <w:i/>
        </w:rPr>
        <w:t>422/TTr-UBND</w:t>
      </w:r>
      <w:r w:rsidR="00A43760" w:rsidRPr="00A431EC">
        <w:rPr>
          <w:b/>
        </w:rPr>
        <w:t xml:space="preserve"> </w:t>
      </w:r>
      <w:r w:rsidRPr="00A431EC">
        <w:rPr>
          <w:i/>
          <w:sz w:val="28"/>
          <w:szCs w:val="28"/>
          <w:lang w:val="nl-NL"/>
        </w:rPr>
        <w:t>ngày</w:t>
      </w:r>
      <w:r w:rsidR="00453C9F" w:rsidRPr="00A431EC">
        <w:rPr>
          <w:i/>
          <w:sz w:val="28"/>
          <w:szCs w:val="28"/>
          <w:lang w:val="nl-NL"/>
        </w:rPr>
        <w:t xml:space="preserve"> </w:t>
      </w:r>
      <w:r w:rsidR="00A43760" w:rsidRPr="00A431EC">
        <w:rPr>
          <w:i/>
          <w:sz w:val="28"/>
          <w:szCs w:val="28"/>
          <w:lang w:val="nl-NL"/>
        </w:rPr>
        <w:t>28</w:t>
      </w:r>
      <w:r w:rsidR="00453C9F" w:rsidRPr="00A431EC">
        <w:rPr>
          <w:i/>
          <w:sz w:val="28"/>
          <w:szCs w:val="28"/>
          <w:lang w:val="nl-NL"/>
        </w:rPr>
        <w:t xml:space="preserve"> </w:t>
      </w:r>
      <w:r w:rsidRPr="00A431EC">
        <w:rPr>
          <w:i/>
          <w:sz w:val="28"/>
          <w:szCs w:val="28"/>
          <w:lang w:val="nl-NL"/>
        </w:rPr>
        <w:t xml:space="preserve">tháng </w:t>
      </w:r>
      <w:r w:rsidR="00453C9F" w:rsidRPr="00A431EC">
        <w:rPr>
          <w:i/>
          <w:sz w:val="28"/>
          <w:szCs w:val="28"/>
          <w:lang w:val="nl-NL"/>
        </w:rPr>
        <w:t>11</w:t>
      </w:r>
      <w:r w:rsidRPr="00A431EC">
        <w:rPr>
          <w:i/>
          <w:sz w:val="28"/>
          <w:szCs w:val="28"/>
          <w:lang w:val="nl-NL"/>
        </w:rPr>
        <w:t xml:space="preserve"> năm 202</w:t>
      </w:r>
      <w:r w:rsidR="00C53678" w:rsidRPr="00A431EC">
        <w:rPr>
          <w:i/>
          <w:sz w:val="28"/>
          <w:szCs w:val="28"/>
          <w:lang w:val="nl-NL"/>
        </w:rPr>
        <w:t>5</w:t>
      </w:r>
      <w:r w:rsidRPr="00A431EC">
        <w:rPr>
          <w:i/>
          <w:sz w:val="28"/>
          <w:szCs w:val="28"/>
          <w:lang w:val="nl-NL"/>
        </w:rPr>
        <w:t xml:space="preserve"> của Ủy ban nhân dân </w:t>
      </w:r>
      <w:r w:rsidR="00284E61" w:rsidRPr="00A431EC">
        <w:rPr>
          <w:i/>
          <w:sz w:val="28"/>
          <w:szCs w:val="28"/>
          <w:lang w:val="nl-NL"/>
        </w:rPr>
        <w:t xml:space="preserve">thành phố </w:t>
      </w:r>
      <w:r w:rsidRPr="00A431EC">
        <w:rPr>
          <w:i/>
          <w:sz w:val="28"/>
          <w:szCs w:val="28"/>
          <w:lang w:val="nl-NL"/>
        </w:rPr>
        <w:t xml:space="preserve">về </w:t>
      </w:r>
      <w:r w:rsidR="00453C9F" w:rsidRPr="00A431EC">
        <w:rPr>
          <w:i/>
          <w:sz w:val="28"/>
          <w:szCs w:val="28"/>
          <w:lang w:val="nl-NL"/>
        </w:rPr>
        <w:t xml:space="preserve">dự thảo nghị quyết của Hội </w:t>
      </w:r>
      <w:r w:rsidR="00453C9F" w:rsidRPr="00A431EC">
        <w:rPr>
          <w:rFonts w:hint="eastAsia"/>
          <w:i/>
          <w:sz w:val="28"/>
          <w:szCs w:val="28"/>
          <w:lang w:val="nl-NL"/>
        </w:rPr>
        <w:t>đ</w:t>
      </w:r>
      <w:r w:rsidR="00453C9F" w:rsidRPr="00A431EC">
        <w:rPr>
          <w:i/>
          <w:sz w:val="28"/>
          <w:szCs w:val="28"/>
          <w:lang w:val="nl-NL"/>
        </w:rPr>
        <w:t xml:space="preserve">ồng nhân dân thành phố quy </w:t>
      </w:r>
      <w:r w:rsidR="00453C9F" w:rsidRPr="00A431EC">
        <w:rPr>
          <w:rFonts w:hint="eastAsia"/>
          <w:i/>
          <w:sz w:val="28"/>
          <w:szCs w:val="28"/>
          <w:lang w:val="nl-NL"/>
        </w:rPr>
        <w:t>đ</w:t>
      </w:r>
      <w:r w:rsidR="00453C9F" w:rsidRPr="00A431EC">
        <w:rPr>
          <w:i/>
          <w:sz w:val="28"/>
          <w:szCs w:val="28"/>
          <w:lang w:val="nl-NL"/>
        </w:rPr>
        <w:t xml:space="preserve">ịnh nguyên tắc, tiêu chí và </w:t>
      </w:r>
      <w:r w:rsidR="00453C9F" w:rsidRPr="00A431EC">
        <w:rPr>
          <w:rFonts w:hint="eastAsia"/>
          <w:i/>
          <w:sz w:val="28"/>
          <w:szCs w:val="28"/>
          <w:lang w:val="nl-NL"/>
        </w:rPr>
        <w:t>đ</w:t>
      </w:r>
      <w:r w:rsidR="00453C9F" w:rsidRPr="00A431EC">
        <w:rPr>
          <w:i/>
          <w:sz w:val="28"/>
          <w:szCs w:val="28"/>
          <w:lang w:val="nl-NL"/>
        </w:rPr>
        <w:t xml:space="preserve">ịnh mức phân </w:t>
      </w:r>
      <w:r w:rsidR="00284E61" w:rsidRPr="00A431EC">
        <w:rPr>
          <w:i/>
          <w:sz w:val="28"/>
          <w:szCs w:val="28"/>
          <w:lang w:val="nl-NL"/>
        </w:rPr>
        <w:t>vốn đầu tư công nguồn ngân sách địa phương giai đoạn 2026</w:t>
      </w:r>
      <w:r w:rsidR="00453C9F" w:rsidRPr="00A431EC">
        <w:rPr>
          <w:i/>
          <w:sz w:val="28"/>
          <w:szCs w:val="28"/>
          <w:lang w:val="nl-NL"/>
        </w:rPr>
        <w:t xml:space="preserve"> </w:t>
      </w:r>
      <w:r w:rsidR="00E87B3F" w:rsidRPr="00A431EC">
        <w:rPr>
          <w:i/>
          <w:sz w:val="28"/>
          <w:szCs w:val="28"/>
          <w:lang w:val="nl-NL"/>
        </w:rPr>
        <w:t>-</w:t>
      </w:r>
      <w:r w:rsidR="00284E61" w:rsidRPr="00A431EC">
        <w:rPr>
          <w:i/>
          <w:sz w:val="28"/>
          <w:szCs w:val="28"/>
          <w:lang w:val="nl-NL"/>
        </w:rPr>
        <w:t xml:space="preserve"> 2030, thành phố Cần Thơ</w:t>
      </w:r>
      <w:r w:rsidRPr="00A431EC">
        <w:rPr>
          <w:i/>
          <w:sz w:val="28"/>
          <w:szCs w:val="28"/>
          <w:lang w:val="nl-NL"/>
        </w:rPr>
        <w:t xml:space="preserve">; </w:t>
      </w:r>
      <w:r w:rsidR="00453C9F" w:rsidRPr="00A431EC">
        <w:rPr>
          <w:i/>
          <w:sz w:val="28"/>
          <w:szCs w:val="28"/>
        </w:rPr>
        <w:t xml:space="preserve">Báo cáo thẩm tra </w:t>
      </w:r>
      <w:r w:rsidR="00A43760" w:rsidRPr="00A431EC">
        <w:rPr>
          <w:i/>
          <w:sz w:val="28"/>
          <w:szCs w:val="28"/>
        </w:rPr>
        <w:t>của Ban Kinh tế - N</w:t>
      </w:r>
      <w:r w:rsidR="00453C9F" w:rsidRPr="00A431EC">
        <w:rPr>
          <w:i/>
          <w:sz w:val="28"/>
          <w:szCs w:val="28"/>
        </w:rPr>
        <w:t>gân sách Hội đồng nhân dân thành phố; ý kiến thảo luận của đại biểu Hội đồng nhân dân tại kỳ họp.</w:t>
      </w:r>
    </w:p>
    <w:p w:rsidR="00507DD1" w:rsidRPr="00A431EC" w:rsidRDefault="00507DD1" w:rsidP="0088797E">
      <w:pPr>
        <w:pStyle w:val="BodyTextIndent"/>
        <w:spacing w:before="120" w:after="0" w:line="264" w:lineRule="auto"/>
        <w:ind w:firstLine="709"/>
        <w:rPr>
          <w:rFonts w:ascii="Times New Roman" w:hAnsi="Times New Roman"/>
          <w:i/>
          <w:szCs w:val="28"/>
          <w:lang w:val="nl-NL"/>
        </w:rPr>
      </w:pPr>
      <w:bookmarkStart w:id="2" w:name="chuong_1"/>
      <w:r w:rsidRPr="00A431EC">
        <w:rPr>
          <w:rFonts w:ascii="Times New Roman" w:hAnsi="Times New Roman"/>
          <w:i/>
          <w:szCs w:val="28"/>
          <w:lang w:val="nl-NL"/>
        </w:rPr>
        <w:t>Hội đồng nhân dân ban hành Nghị quyết quy định nguyên tắc, tiêu chí và định mức phân bổ vốn đầu tư công nguồn ngân sách địa phương giai đoạn 2026</w:t>
      </w:r>
      <w:r w:rsidR="007D4037" w:rsidRPr="00A431EC">
        <w:rPr>
          <w:rFonts w:ascii="Times New Roman" w:hAnsi="Times New Roman"/>
          <w:i/>
          <w:szCs w:val="28"/>
          <w:lang w:val="nl-NL"/>
        </w:rPr>
        <w:t xml:space="preserve"> </w:t>
      </w:r>
      <w:r w:rsidR="00DF5949" w:rsidRPr="00A431EC">
        <w:rPr>
          <w:rFonts w:ascii="Times New Roman" w:hAnsi="Times New Roman"/>
          <w:i/>
          <w:szCs w:val="28"/>
          <w:lang w:val="nl-NL"/>
        </w:rPr>
        <w:t>-</w:t>
      </w:r>
      <w:r w:rsidR="007D4037" w:rsidRPr="00A431EC">
        <w:rPr>
          <w:rFonts w:ascii="Times New Roman" w:hAnsi="Times New Roman"/>
          <w:i/>
          <w:szCs w:val="28"/>
          <w:lang w:val="nl-NL"/>
        </w:rPr>
        <w:t xml:space="preserve"> </w:t>
      </w:r>
      <w:r w:rsidR="00E945DD" w:rsidRPr="00A431EC">
        <w:rPr>
          <w:rFonts w:ascii="Times New Roman" w:hAnsi="Times New Roman"/>
          <w:i/>
          <w:szCs w:val="28"/>
          <w:lang w:val="nl-NL"/>
        </w:rPr>
        <w:t xml:space="preserve">2030 </w:t>
      </w:r>
      <w:r w:rsidRPr="00A431EC">
        <w:rPr>
          <w:rFonts w:ascii="Times New Roman" w:hAnsi="Times New Roman"/>
          <w:i/>
          <w:szCs w:val="28"/>
          <w:lang w:val="nl-NL"/>
        </w:rPr>
        <w:t>thành phố Cần Thơ</w:t>
      </w:r>
      <w:r w:rsidR="00F934CC" w:rsidRPr="00A431EC">
        <w:rPr>
          <w:rFonts w:ascii="Times New Roman" w:hAnsi="Times New Roman"/>
          <w:i/>
          <w:szCs w:val="28"/>
          <w:lang w:val="nl-NL"/>
        </w:rPr>
        <w:t>.</w:t>
      </w:r>
      <w:r w:rsidRPr="00A431EC">
        <w:rPr>
          <w:rFonts w:ascii="Times New Roman" w:hAnsi="Times New Roman"/>
          <w:i/>
          <w:szCs w:val="28"/>
          <w:lang w:val="nl-NL"/>
        </w:rPr>
        <w:t xml:space="preserve"> </w:t>
      </w:r>
    </w:p>
    <w:p w:rsidR="00D930F3" w:rsidRPr="00A431EC" w:rsidRDefault="00D930F3" w:rsidP="00D930F3">
      <w:pPr>
        <w:shd w:val="clear" w:color="auto" w:fill="FFFFFF"/>
        <w:spacing w:line="234" w:lineRule="atLeast"/>
        <w:jc w:val="center"/>
        <w:rPr>
          <w:rFonts w:ascii="Times New Roman" w:hAnsi="Times New Roman"/>
          <w:b/>
          <w:bCs/>
          <w:sz w:val="28"/>
        </w:rPr>
      </w:pPr>
    </w:p>
    <w:p w:rsidR="00D930F3" w:rsidRPr="00A431EC" w:rsidRDefault="00D930F3" w:rsidP="00D930F3">
      <w:pPr>
        <w:shd w:val="clear" w:color="auto" w:fill="FFFFFF"/>
        <w:spacing w:line="234" w:lineRule="atLeast"/>
        <w:jc w:val="center"/>
        <w:rPr>
          <w:rFonts w:ascii="Times New Roman" w:hAnsi="Times New Roman"/>
          <w:sz w:val="28"/>
        </w:rPr>
      </w:pPr>
      <w:r w:rsidRPr="00A431EC">
        <w:rPr>
          <w:rFonts w:ascii="Times New Roman" w:hAnsi="Times New Roman"/>
          <w:b/>
          <w:bCs/>
          <w:sz w:val="28"/>
        </w:rPr>
        <w:t>Chương I</w:t>
      </w:r>
    </w:p>
    <w:p w:rsidR="00D930F3" w:rsidRPr="00A431EC" w:rsidRDefault="00D930F3" w:rsidP="00D930F3">
      <w:pPr>
        <w:shd w:val="clear" w:color="auto" w:fill="FFFFFF"/>
        <w:spacing w:line="234" w:lineRule="atLeast"/>
        <w:jc w:val="center"/>
        <w:rPr>
          <w:rFonts w:ascii="Times New Roman" w:hAnsi="Times New Roman"/>
          <w:sz w:val="28"/>
        </w:rPr>
      </w:pPr>
      <w:bookmarkStart w:id="3" w:name="chuong_1_name"/>
      <w:r w:rsidRPr="00A431EC">
        <w:rPr>
          <w:rFonts w:ascii="Times New Roman" w:hAnsi="Times New Roman"/>
          <w:b/>
          <w:bCs/>
          <w:sz w:val="28"/>
        </w:rPr>
        <w:t>QUY ĐỊNH CHUNG</w:t>
      </w:r>
      <w:bookmarkEnd w:id="3"/>
    </w:p>
    <w:p w:rsidR="00D930F3" w:rsidRPr="00A431EC" w:rsidRDefault="00D930F3" w:rsidP="00D930F3">
      <w:pPr>
        <w:shd w:val="clear" w:color="auto" w:fill="FFFFFF"/>
        <w:spacing w:line="234" w:lineRule="atLeast"/>
        <w:ind w:firstLine="567"/>
        <w:jc w:val="both"/>
        <w:rPr>
          <w:rFonts w:ascii="Times New Roman" w:hAnsi="Times New Roman"/>
          <w:b/>
          <w:bCs/>
          <w:sz w:val="28"/>
        </w:rPr>
      </w:pPr>
      <w:bookmarkStart w:id="4" w:name="dieu_1"/>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b/>
          <w:bCs/>
          <w:sz w:val="28"/>
        </w:rPr>
        <w:t>Điều 1. Phạm vi điều chỉnh</w:t>
      </w:r>
      <w:bookmarkEnd w:id="4"/>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lastRenderedPageBreak/>
        <w:t>Nghị quyết này quy định nguyên tắc, tiêu chí và định mức phân bổ vốn đầu tư công nguồn ngân sách địa phương giai đoạn 2026</w:t>
      </w:r>
      <w:r w:rsidR="00DF5949" w:rsidRPr="00A431EC">
        <w:rPr>
          <w:rFonts w:ascii="Times New Roman" w:hAnsi="Times New Roman"/>
          <w:sz w:val="28"/>
        </w:rPr>
        <w:t xml:space="preserve"> </w:t>
      </w:r>
      <w:r w:rsidR="00E87B3F" w:rsidRPr="00A431EC">
        <w:rPr>
          <w:rFonts w:ascii="Times New Roman" w:hAnsi="Times New Roman"/>
          <w:sz w:val="28"/>
        </w:rPr>
        <w:t>-</w:t>
      </w:r>
      <w:r w:rsidR="00DF5949" w:rsidRPr="00A431EC">
        <w:rPr>
          <w:rFonts w:ascii="Times New Roman" w:hAnsi="Times New Roman"/>
          <w:sz w:val="28"/>
        </w:rPr>
        <w:t xml:space="preserve"> </w:t>
      </w:r>
      <w:r w:rsidRPr="00A431EC">
        <w:rPr>
          <w:rFonts w:ascii="Times New Roman" w:hAnsi="Times New Roman"/>
          <w:sz w:val="28"/>
        </w:rPr>
        <w:t>2030 thành phố Cần Thơ.</w:t>
      </w:r>
    </w:p>
    <w:p w:rsidR="00D930F3" w:rsidRPr="00A431EC" w:rsidRDefault="00D930F3" w:rsidP="0088797E">
      <w:pPr>
        <w:shd w:val="clear" w:color="auto" w:fill="FFFFFF"/>
        <w:spacing w:before="120" w:line="264" w:lineRule="auto"/>
        <w:ind w:firstLine="567"/>
        <w:jc w:val="both"/>
        <w:rPr>
          <w:rFonts w:ascii="Times New Roman" w:hAnsi="Times New Roman"/>
          <w:sz w:val="28"/>
        </w:rPr>
      </w:pPr>
      <w:bookmarkStart w:id="5" w:name="dieu_2"/>
      <w:r w:rsidRPr="00A431EC">
        <w:rPr>
          <w:rFonts w:ascii="Times New Roman" w:hAnsi="Times New Roman"/>
          <w:b/>
          <w:bCs/>
          <w:sz w:val="28"/>
        </w:rPr>
        <w:t>Điều 2. Đối tượng áp dụng</w:t>
      </w:r>
      <w:bookmarkEnd w:id="5"/>
    </w:p>
    <w:p w:rsidR="00501D70" w:rsidRPr="00A431EC" w:rsidRDefault="00501D70"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1. Các cơ quan của địa phương theo quy định của </w:t>
      </w:r>
      <w:bookmarkStart w:id="6" w:name="tvpllink_egevmdwtbo_1"/>
      <w:r w:rsidRPr="00A431EC">
        <w:rPr>
          <w:rFonts w:ascii="Times New Roman" w:hAnsi="Times New Roman"/>
          <w:sz w:val="28"/>
        </w:rPr>
        <w:fldChar w:fldCharType="begin"/>
      </w:r>
      <w:r w:rsidRPr="00A431EC">
        <w:rPr>
          <w:rFonts w:ascii="Times New Roman" w:hAnsi="Times New Roman"/>
          <w:sz w:val="28"/>
        </w:rPr>
        <w:instrText xml:space="preserve"> HYPERLINK "https://thuvienphapluat.vn/van-ban/Dau-tu/Luat-Dau-tu-cong-2024-so-58-2024-QH15-621645.aspx" \t "_blank" </w:instrText>
      </w:r>
      <w:r w:rsidRPr="00A431EC">
        <w:rPr>
          <w:rFonts w:ascii="Times New Roman" w:hAnsi="Times New Roman"/>
          <w:sz w:val="28"/>
        </w:rPr>
        <w:fldChar w:fldCharType="separate"/>
      </w:r>
      <w:r w:rsidRPr="00A431EC">
        <w:rPr>
          <w:rFonts w:ascii="Times New Roman" w:hAnsi="Times New Roman"/>
          <w:sz w:val="28"/>
        </w:rPr>
        <w:t>Luật Đầu tư công</w:t>
      </w:r>
      <w:r w:rsidRPr="00A431EC">
        <w:rPr>
          <w:rFonts w:ascii="Times New Roman" w:hAnsi="Times New Roman"/>
          <w:sz w:val="28"/>
        </w:rPr>
        <w:fldChar w:fldCharType="end"/>
      </w:r>
      <w:bookmarkEnd w:id="6"/>
      <w:r w:rsidRPr="00A431EC">
        <w:rPr>
          <w:rFonts w:ascii="Times New Roman" w:hAnsi="Times New Roman"/>
          <w:sz w:val="28"/>
        </w:rPr>
        <w:t>.</w:t>
      </w:r>
    </w:p>
    <w:p w:rsidR="00D930F3" w:rsidRPr="00A431EC" w:rsidRDefault="00501D70"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2. </w:t>
      </w:r>
      <w:r w:rsidR="00D930F3" w:rsidRPr="00A431EC">
        <w:rPr>
          <w:rFonts w:ascii="Times New Roman" w:hAnsi="Times New Roman"/>
          <w:sz w:val="28"/>
        </w:rPr>
        <w:t>Cơ quan, đơn vị, tổ chức, cá nhân tham gia hoặc có liên quan đến xây dựng, lập, thẩm định, phân bổ, giao, triển khai, thực hiện kế hoạch đầu tư công trung hạn và hằng năm nguồn ngân sách địa phương giai đoạn 2026 - 2030.</w:t>
      </w:r>
    </w:p>
    <w:p w:rsidR="00D930F3" w:rsidRPr="00A431EC" w:rsidRDefault="00D930F3" w:rsidP="00D930F3">
      <w:pPr>
        <w:shd w:val="clear" w:color="auto" w:fill="FFFFFF"/>
        <w:spacing w:line="234" w:lineRule="atLeast"/>
        <w:jc w:val="center"/>
        <w:rPr>
          <w:rFonts w:ascii="Times New Roman" w:hAnsi="Times New Roman"/>
          <w:b/>
          <w:bCs/>
          <w:sz w:val="28"/>
        </w:rPr>
      </w:pPr>
      <w:bookmarkStart w:id="7" w:name="chuong_2"/>
    </w:p>
    <w:p w:rsidR="00D930F3" w:rsidRPr="00A431EC" w:rsidRDefault="00D930F3" w:rsidP="00D930F3">
      <w:pPr>
        <w:shd w:val="clear" w:color="auto" w:fill="FFFFFF"/>
        <w:spacing w:line="234" w:lineRule="atLeast"/>
        <w:jc w:val="center"/>
        <w:rPr>
          <w:rFonts w:ascii="Times New Roman" w:hAnsi="Times New Roman"/>
          <w:b/>
          <w:bCs/>
          <w:sz w:val="28"/>
        </w:rPr>
      </w:pPr>
      <w:r w:rsidRPr="00A431EC">
        <w:rPr>
          <w:rFonts w:ascii="Times New Roman" w:hAnsi="Times New Roman"/>
          <w:b/>
          <w:bCs/>
          <w:sz w:val="28"/>
        </w:rPr>
        <w:t>Chương II</w:t>
      </w:r>
    </w:p>
    <w:p w:rsidR="00D930F3" w:rsidRPr="00A431EC" w:rsidRDefault="00D930F3" w:rsidP="00D930F3">
      <w:pPr>
        <w:shd w:val="clear" w:color="auto" w:fill="FFFFFF"/>
        <w:spacing w:line="234" w:lineRule="atLeast"/>
        <w:jc w:val="center"/>
        <w:rPr>
          <w:rFonts w:ascii="Times New Roman" w:hAnsi="Times New Roman"/>
          <w:b/>
          <w:bCs/>
          <w:sz w:val="28"/>
        </w:rPr>
      </w:pPr>
      <w:bookmarkStart w:id="8" w:name="chuong_2_name"/>
      <w:r w:rsidRPr="00A431EC">
        <w:rPr>
          <w:rFonts w:ascii="Times New Roman" w:hAnsi="Times New Roman"/>
          <w:b/>
          <w:bCs/>
          <w:sz w:val="28"/>
        </w:rPr>
        <w:t>NGUYÊN TẮC, TIÊU CHÍ VÀ ĐỊNH MỨC</w:t>
      </w:r>
    </w:p>
    <w:p w:rsidR="00D930F3" w:rsidRPr="00A431EC" w:rsidRDefault="00D930F3" w:rsidP="00D930F3">
      <w:pPr>
        <w:shd w:val="clear" w:color="auto" w:fill="FFFFFF"/>
        <w:spacing w:line="234" w:lineRule="atLeast"/>
        <w:jc w:val="center"/>
        <w:rPr>
          <w:rFonts w:ascii="Times New Roman" w:hAnsi="Times New Roman"/>
          <w:b/>
          <w:bCs/>
          <w:sz w:val="28"/>
        </w:rPr>
      </w:pPr>
      <w:r w:rsidRPr="00A431EC">
        <w:rPr>
          <w:rFonts w:ascii="Times New Roman" w:hAnsi="Times New Roman"/>
          <w:b/>
          <w:bCs/>
          <w:sz w:val="28"/>
        </w:rPr>
        <w:t xml:space="preserve"> PHÂN BỔ VỐN ĐẦU TƯ CÔNG NGUỒN NGÂN SÁCH ĐỊA PHƯƠNG</w:t>
      </w:r>
    </w:p>
    <w:p w:rsidR="00D930F3" w:rsidRPr="00A431EC" w:rsidRDefault="00D930F3" w:rsidP="00D930F3">
      <w:pPr>
        <w:shd w:val="clear" w:color="auto" w:fill="FFFFFF"/>
        <w:spacing w:line="234" w:lineRule="atLeast"/>
        <w:jc w:val="center"/>
        <w:rPr>
          <w:rFonts w:ascii="Times New Roman" w:hAnsi="Times New Roman"/>
          <w:b/>
          <w:bCs/>
          <w:sz w:val="28"/>
        </w:rPr>
      </w:pPr>
      <w:r w:rsidRPr="00A431EC">
        <w:rPr>
          <w:rFonts w:ascii="Times New Roman" w:hAnsi="Times New Roman"/>
          <w:b/>
          <w:bCs/>
          <w:sz w:val="28"/>
        </w:rPr>
        <w:t xml:space="preserve"> GIAI ĐOẠN 2026 </w:t>
      </w:r>
      <w:r w:rsidR="00A47A35" w:rsidRPr="00A431EC">
        <w:rPr>
          <w:rFonts w:ascii="Times New Roman" w:hAnsi="Times New Roman"/>
          <w:b/>
          <w:bCs/>
          <w:sz w:val="28"/>
          <w:lang w:val="vi-VN"/>
        </w:rPr>
        <w:t>-</w:t>
      </w:r>
      <w:r w:rsidRPr="00A431EC">
        <w:rPr>
          <w:rFonts w:ascii="Times New Roman" w:hAnsi="Times New Roman"/>
          <w:b/>
          <w:bCs/>
          <w:sz w:val="28"/>
        </w:rPr>
        <w:t xml:space="preserve"> 2030</w:t>
      </w:r>
      <w:bookmarkEnd w:id="8"/>
    </w:p>
    <w:p w:rsidR="00D930F3" w:rsidRPr="00A431EC" w:rsidRDefault="00D930F3" w:rsidP="00D930F3">
      <w:pPr>
        <w:shd w:val="clear" w:color="auto" w:fill="FFFFFF"/>
        <w:spacing w:line="234" w:lineRule="atLeast"/>
        <w:jc w:val="center"/>
        <w:rPr>
          <w:rFonts w:ascii="Times New Roman" w:hAnsi="Times New Roman"/>
          <w:b/>
          <w:bCs/>
          <w:sz w:val="28"/>
        </w:rPr>
      </w:pPr>
    </w:p>
    <w:p w:rsidR="00D930F3" w:rsidRPr="00A431EC" w:rsidRDefault="00D930F3" w:rsidP="0088797E">
      <w:pPr>
        <w:shd w:val="clear" w:color="auto" w:fill="FFFFFF"/>
        <w:spacing w:before="120" w:line="264" w:lineRule="auto"/>
        <w:ind w:firstLine="567"/>
        <w:jc w:val="both"/>
        <w:rPr>
          <w:rFonts w:ascii="Times New Roman" w:hAnsi="Times New Roman"/>
          <w:sz w:val="28"/>
        </w:rPr>
      </w:pPr>
      <w:bookmarkStart w:id="9" w:name="dieu_3"/>
      <w:r w:rsidRPr="00A431EC">
        <w:rPr>
          <w:rFonts w:ascii="Times New Roman" w:hAnsi="Times New Roman"/>
          <w:b/>
          <w:bCs/>
          <w:sz w:val="28"/>
        </w:rPr>
        <w:t>Điều 3. Nguyên tắc chung về phân bổ vốn đầu tư công nguồn ngân sách địa phương giai đoạn 2026 - 2030</w:t>
      </w:r>
      <w:bookmarkEnd w:id="9"/>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1. Việc phân bổ vốn đầu tư công nguồn ngân sách địa phương giai đoạn 2026 - 2030 phải tuân thủ quy định của </w:t>
      </w:r>
      <w:bookmarkStart w:id="10" w:name="tvpllink_egevmdwtbo_2"/>
      <w:r w:rsidRPr="00A431EC">
        <w:rPr>
          <w:rFonts w:ascii="Times New Roman" w:hAnsi="Times New Roman"/>
          <w:sz w:val="28"/>
        </w:rPr>
        <w:fldChar w:fldCharType="begin"/>
      </w:r>
      <w:r w:rsidRPr="00A431EC">
        <w:rPr>
          <w:rFonts w:ascii="Times New Roman" w:hAnsi="Times New Roman"/>
          <w:sz w:val="28"/>
        </w:rPr>
        <w:instrText xml:space="preserve"> HYPERLINK "https://thuvienphapluat.vn/van-ban/Dau-tu/Luat-Dau-tu-cong-2024-so-58-2024-QH15-621645.aspx" \t "_blank" </w:instrText>
      </w:r>
      <w:r w:rsidRPr="00A431EC">
        <w:rPr>
          <w:rFonts w:ascii="Times New Roman" w:hAnsi="Times New Roman"/>
          <w:sz w:val="28"/>
        </w:rPr>
        <w:fldChar w:fldCharType="separate"/>
      </w:r>
      <w:r w:rsidRPr="00A431EC">
        <w:rPr>
          <w:rFonts w:ascii="Times New Roman" w:hAnsi="Times New Roman"/>
          <w:sz w:val="28"/>
        </w:rPr>
        <w:t>Luật Đầu tư công</w:t>
      </w:r>
      <w:r w:rsidRPr="00A431EC">
        <w:rPr>
          <w:rFonts w:ascii="Times New Roman" w:hAnsi="Times New Roman"/>
          <w:sz w:val="28"/>
        </w:rPr>
        <w:fldChar w:fldCharType="end"/>
      </w:r>
      <w:bookmarkEnd w:id="10"/>
      <w:r w:rsidRPr="00A431EC">
        <w:rPr>
          <w:rFonts w:ascii="Times New Roman" w:hAnsi="Times New Roman"/>
          <w:sz w:val="28"/>
        </w:rPr>
        <w:t>, </w:t>
      </w:r>
      <w:bookmarkStart w:id="11" w:name="tvpllink_orzgiqxtpn_1"/>
      <w:r w:rsidRPr="00A431EC">
        <w:rPr>
          <w:rFonts w:ascii="Times New Roman" w:hAnsi="Times New Roman"/>
          <w:sz w:val="28"/>
        </w:rPr>
        <w:fldChar w:fldCharType="begin"/>
      </w:r>
      <w:r w:rsidRPr="00A431EC">
        <w:rPr>
          <w:rFonts w:ascii="Times New Roman" w:hAnsi="Times New Roman"/>
          <w:sz w:val="28"/>
        </w:rPr>
        <w:instrText xml:space="preserve"> HYPERLINK "https://thuvienphapluat.vn/van-ban/Tai-chinh-nha-nuoc/Luat-ngan-sach-nha-nuoc-nam-2015-281762.aspx" \t "_blank" </w:instrText>
      </w:r>
      <w:r w:rsidRPr="00A431EC">
        <w:rPr>
          <w:rFonts w:ascii="Times New Roman" w:hAnsi="Times New Roman"/>
          <w:sz w:val="28"/>
        </w:rPr>
        <w:fldChar w:fldCharType="separate"/>
      </w:r>
      <w:r w:rsidRPr="00A431EC">
        <w:rPr>
          <w:rFonts w:ascii="Times New Roman" w:hAnsi="Times New Roman"/>
          <w:sz w:val="28"/>
        </w:rPr>
        <w:t>Luật Ngân sách nhà nước</w:t>
      </w:r>
      <w:r w:rsidRPr="00A431EC">
        <w:rPr>
          <w:rFonts w:ascii="Times New Roman" w:hAnsi="Times New Roman"/>
          <w:sz w:val="28"/>
        </w:rPr>
        <w:fldChar w:fldCharType="end"/>
      </w:r>
      <w:bookmarkEnd w:id="11"/>
      <w:r w:rsidRPr="00A431EC">
        <w:rPr>
          <w:rFonts w:ascii="Times New Roman" w:hAnsi="Times New Roman"/>
          <w:sz w:val="28"/>
        </w:rPr>
        <w:t> và các văn bản pháp luật có liên quan.</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2. Bảo đảm quản lý tập trung, thống nhất về mục tiêu, cơ chế, chính sách; phát huy vai trò đầu tư công dẫn dắt đầu tư tư nhân để thu hút, huy động mọi nguồn lực xã hội cho đầu tư phát triển; tăng cường phân cấp, tạo quyền chủ động cho các cấp chính quyền địa phương, xóa bỏ quan liêu bao cấp, xóa bỏ cơ chế “xin - cho”.</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3. </w:t>
      </w:r>
      <w:r w:rsidR="00C041A9" w:rsidRPr="00A431EC">
        <w:rPr>
          <w:rFonts w:ascii="Times New Roman" w:hAnsi="Times New Roman"/>
          <w:sz w:val="28"/>
        </w:rPr>
        <w:t xml:space="preserve">Được phân bổ theo ngành, lĩnh vực theo quy định của pháp luật về đầu tư công. </w:t>
      </w:r>
      <w:r w:rsidRPr="00A431EC">
        <w:rPr>
          <w:rFonts w:ascii="Times New Roman" w:hAnsi="Times New Roman"/>
          <w:sz w:val="28"/>
        </w:rPr>
        <w:t>Việc phân bổ vốn đầu tư công nguồn ngân sách địa phương phải phục vụ cho việc thực hiện các mục tiêu, định hướng phát triển của địa phương, các quy hoạch được cấp có thẩm quyền quyết định hoặc phê duyệt, bảo đảm mục tiêu phát triển nhanh, bền vững, hài hòa giữa kinh tế và xã hội.</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4. Phù hợp với khả năng cân đối </w:t>
      </w:r>
      <w:r w:rsidR="003A1FC0" w:rsidRPr="00A431EC">
        <w:rPr>
          <w:rFonts w:ascii="Times New Roman" w:hAnsi="Times New Roman"/>
          <w:sz w:val="28"/>
        </w:rPr>
        <w:t xml:space="preserve">vốn đầu tư công nguồn ngân sách địa phương </w:t>
      </w:r>
      <w:r w:rsidRPr="00A431EC">
        <w:rPr>
          <w:rFonts w:ascii="Times New Roman" w:hAnsi="Times New Roman"/>
          <w:sz w:val="28"/>
        </w:rPr>
        <w:t>trong kế hoạch tài chính 05 năm giai đoạn 2026 - 2030, bảo đảm các chỉ tiêu cân đối vĩ mô, an toàn nợ công. Đẩy mạnh cơ cấu lại đầu tư công; tăng cường huy động các nguồn vốn ngoài ngân sách nhà nước, đẩy mạnh việc thu hút các nguồn vốn xã hội để thực hiện các dự án đầu tư cơ sở hạ tầng.</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5. Phân bổ vốn tập trung, không phân tán, dàn trải; bảo đảm hiệu quả sử dụng vốn. Nâng cao chất lượng công tác chuẩn bị đầu tư. Chỉ bố trí vốn cho các chương trình, nhiệm vụ, dự án đủ điều kiện theo quy định của </w:t>
      </w:r>
      <w:bookmarkStart w:id="12" w:name="tvpllink_egevmdwtbo_3"/>
      <w:r w:rsidRPr="00A431EC">
        <w:rPr>
          <w:rFonts w:ascii="Times New Roman" w:hAnsi="Times New Roman"/>
          <w:sz w:val="28"/>
        </w:rPr>
        <w:fldChar w:fldCharType="begin"/>
      </w:r>
      <w:r w:rsidRPr="00A431EC">
        <w:rPr>
          <w:rFonts w:ascii="Times New Roman" w:hAnsi="Times New Roman"/>
          <w:sz w:val="28"/>
        </w:rPr>
        <w:instrText xml:space="preserve"> HYPERLINK "https://thuvienphapluat.vn/van-ban/Dau-tu/Luat-Dau-tu-cong-2024-so-58-2024-QH15-621645.aspx" \t "_blank" </w:instrText>
      </w:r>
      <w:r w:rsidRPr="00A431EC">
        <w:rPr>
          <w:rFonts w:ascii="Times New Roman" w:hAnsi="Times New Roman"/>
          <w:sz w:val="28"/>
        </w:rPr>
        <w:fldChar w:fldCharType="separate"/>
      </w:r>
      <w:r w:rsidRPr="00A431EC">
        <w:rPr>
          <w:rFonts w:ascii="Times New Roman" w:hAnsi="Times New Roman"/>
          <w:sz w:val="28"/>
        </w:rPr>
        <w:t>Luật Đầu tư công</w:t>
      </w:r>
      <w:r w:rsidRPr="00A431EC">
        <w:rPr>
          <w:rFonts w:ascii="Times New Roman" w:hAnsi="Times New Roman"/>
          <w:sz w:val="28"/>
        </w:rPr>
        <w:fldChar w:fldCharType="end"/>
      </w:r>
      <w:bookmarkEnd w:id="12"/>
      <w:r w:rsidRPr="00A431EC">
        <w:rPr>
          <w:rFonts w:ascii="Times New Roman" w:hAnsi="Times New Roman"/>
          <w:sz w:val="28"/>
        </w:rPr>
        <w:t xml:space="preserve"> và các văn bản pháp luật có liên quan. Thời gian bố trí vốn thực hiện dự án phải bảo đảm theo quy định </w:t>
      </w:r>
      <w:bookmarkStart w:id="13" w:name="dc_1"/>
      <w:r w:rsidRPr="00A431EC">
        <w:rPr>
          <w:rFonts w:ascii="Times New Roman" w:hAnsi="Times New Roman"/>
          <w:sz w:val="28"/>
        </w:rPr>
        <w:t>của Luật Đầu tư công</w:t>
      </w:r>
      <w:bookmarkEnd w:id="13"/>
      <w:r w:rsidRPr="00A431EC">
        <w:rPr>
          <w:rFonts w:ascii="Times New Roman" w:hAnsi="Times New Roman"/>
          <w:sz w:val="28"/>
        </w:rPr>
        <w:t>.</w:t>
      </w:r>
    </w:p>
    <w:p w:rsidR="00D930F3" w:rsidRPr="00A431EC" w:rsidRDefault="00D930F3" w:rsidP="0088797E">
      <w:pPr>
        <w:shd w:val="clear" w:color="auto" w:fill="FFFFFF"/>
        <w:spacing w:before="120" w:line="264" w:lineRule="auto"/>
        <w:ind w:firstLine="567"/>
        <w:jc w:val="both"/>
        <w:rPr>
          <w:rFonts w:ascii="Times New Roman" w:hAnsi="Times New Roman"/>
          <w:spacing w:val="-2"/>
          <w:sz w:val="28"/>
        </w:rPr>
      </w:pPr>
      <w:r w:rsidRPr="00A431EC">
        <w:rPr>
          <w:rFonts w:ascii="Times New Roman" w:hAnsi="Times New Roman"/>
          <w:sz w:val="28"/>
        </w:rPr>
        <w:lastRenderedPageBreak/>
        <w:t xml:space="preserve">6. </w:t>
      </w:r>
      <w:r w:rsidRPr="00A431EC">
        <w:rPr>
          <w:rFonts w:ascii="Times New Roman" w:hAnsi="Times New Roman"/>
          <w:spacing w:val="-2"/>
          <w:sz w:val="28"/>
        </w:rPr>
        <w:t>Tập trung ưu tiên bố trí vốn để thực hiện, đẩy nhanh tiến độ, sớm hoàn thành, phát huy hiệu quả các dự án thuộc các chương trình mục tiêu quốc gia, dự án quan trọng quốc gia, dự án đường bộ cao tốc, dự án kết nối, có tác động liên vùng, dự án có ý nghĩa thúc đẩy phát triển kinh tế - xã hội nhanh, bền vững; các chương trình, dự án phát triển khoa học, công nghệ, đổi mới sáng tạo, chuyển đổi số; chương trình, nhiệm vụ, dự án quốc phòng, an ninh, tư pháp, giáo dục, đào tạo nhân lực chất lượng cao, bảo vệ, chăm sóc sức khỏe nhân dân, </w:t>
      </w:r>
      <w:r w:rsidRPr="00A431EC">
        <w:rPr>
          <w:rFonts w:ascii="Times New Roman" w:hAnsi="Times New Roman"/>
          <w:spacing w:val="-2"/>
          <w:sz w:val="28"/>
          <w:lang w:val="es-ES"/>
        </w:rPr>
        <w:t>bảo vệ môi trường, thích ứng với biến đổi khí hậu, phòng, chống, khắc phục hậu quả thiên tai, sạt lở bờ sông, bờ biển, hạn hán, xâm nhập mặn, nước biển dâng, bảo đảm an ninh năng lượng, an ninh nguồn nước, an ninh lương thực, chuyển đổi xanh</w:t>
      </w:r>
      <w:r w:rsidRPr="00A431EC">
        <w:rPr>
          <w:rFonts w:ascii="Times New Roman" w:hAnsi="Times New Roman"/>
          <w:spacing w:val="-2"/>
          <w:sz w:val="28"/>
        </w:rPr>
        <w:t>.</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7. Ưu tiên phân bổ vốn cho các vùng đồng bào dân tộc thiểu số, vùng khó khăn, đặc biệt khó khăn, vùng thường xuyên bị ảnh hưởng bởi thiên tai, góp phần thu hẹp khoảng cách về trình độ phát triển, thu nhập và mức sống của dân cư giữa các </w:t>
      </w:r>
      <w:r w:rsidR="00745FD6" w:rsidRPr="00A431EC">
        <w:rPr>
          <w:rFonts w:ascii="Times New Roman" w:hAnsi="Times New Roman"/>
          <w:sz w:val="28"/>
        </w:rPr>
        <w:t>xã, phường</w:t>
      </w:r>
      <w:r w:rsidRPr="00A431EC">
        <w:rPr>
          <w:rFonts w:ascii="Times New Roman" w:hAnsi="Times New Roman"/>
          <w:sz w:val="28"/>
        </w:rPr>
        <w:t>.</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8. Thứ tự ưu tiên phân bổ </w:t>
      </w:r>
      <w:r w:rsidR="003A1FC0" w:rsidRPr="00A431EC">
        <w:rPr>
          <w:rFonts w:ascii="Times New Roman" w:hAnsi="Times New Roman"/>
          <w:sz w:val="28"/>
        </w:rPr>
        <w:t xml:space="preserve">vốn đầu tư công nguồn ngân sách địa phương </w:t>
      </w:r>
      <w:r w:rsidRPr="00A431EC">
        <w:rPr>
          <w:rFonts w:ascii="Times New Roman" w:hAnsi="Times New Roman"/>
          <w:sz w:val="28"/>
        </w:rPr>
        <w:t>giai đoạn 2026 - 2030 như sau:</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a) </w:t>
      </w:r>
      <w:r w:rsidRPr="00A431EC">
        <w:rPr>
          <w:rFonts w:ascii="Times New Roman" w:hAnsi="Times New Roman"/>
          <w:sz w:val="28"/>
          <w:lang w:val="en-GB"/>
        </w:rPr>
        <w:t>Dự án đầu tư công đặc biệt, dự án đầu tư công khẩn cấp</w:t>
      </w:r>
      <w:r w:rsidRPr="00A431EC">
        <w:rPr>
          <w:rFonts w:ascii="Times New Roman" w:hAnsi="Times New Roman"/>
          <w:sz w:val="28"/>
        </w:rPr>
        <w:t>;</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b) Chương trình mục tiêu quốc gia, dự án quan trọng quốc gia;</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c) Hoàn trả vốn ứng trước;</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d) </w:t>
      </w:r>
      <w:r w:rsidRPr="00A431EC">
        <w:rPr>
          <w:rFonts w:ascii="Times New Roman" w:hAnsi="Times New Roman"/>
          <w:spacing w:val="-6"/>
          <w:sz w:val="28"/>
        </w:rPr>
        <w:t>Dự án đã hoàn thành và bàn giao đưa vào sử dụng nhưng chưa bố trí đủ vốn;</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đ) Chương trình, dự án sử dụng vốn ODA, vốn vay ưu đãi nước ngoài, bao gồm cả vốn đối ứng;</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e) Đầu tư của Nhà nước tham gia thực hiện dự án PPP theo quy định của pháp luật về đầu tư theo phương thức đối tác công tư; bồi thường, chấm dứt hợp đồng dự án PPP trước hạn được cấp có thẩm quyền quyết định, chi trả phần giảm doanh thu các dự án PPP thuộc trách nhiệm của Nhà nước, thanh toán theo hợp đồng dự án BT bằng tiền;</w:t>
      </w:r>
    </w:p>
    <w:p w:rsidR="00D930F3" w:rsidRPr="00A431EC" w:rsidRDefault="00C041A9"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ê</w:t>
      </w:r>
      <w:r w:rsidR="00D930F3" w:rsidRPr="00A431EC">
        <w:rPr>
          <w:rFonts w:ascii="Times New Roman" w:hAnsi="Times New Roman"/>
          <w:sz w:val="28"/>
        </w:rPr>
        <w:t>) Dự án chuyển tiếp hoàn thành trong kỳ kế hoạch;</w:t>
      </w:r>
    </w:p>
    <w:p w:rsidR="00D930F3" w:rsidRPr="00A431EC" w:rsidRDefault="00C041A9"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g</w:t>
      </w:r>
      <w:r w:rsidR="00D930F3" w:rsidRPr="00A431EC">
        <w:rPr>
          <w:rFonts w:ascii="Times New Roman" w:hAnsi="Times New Roman"/>
          <w:sz w:val="28"/>
        </w:rPr>
        <w:t>) Dự án chuyển tiếp thực hiện theo tiến độ được phê duyệt;</w:t>
      </w:r>
    </w:p>
    <w:p w:rsidR="00D930F3" w:rsidRPr="00A431EC" w:rsidRDefault="00C041A9"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h</w:t>
      </w:r>
      <w:r w:rsidR="00D930F3" w:rsidRPr="00A431EC">
        <w:rPr>
          <w:rFonts w:ascii="Times New Roman" w:hAnsi="Times New Roman"/>
          <w:sz w:val="28"/>
        </w:rPr>
        <w:t>) Nhiệm vụ quy hoạch, nhiệm vụ chuẩn bị đầu tư (vốn bố trí cho nhiệm vụ chuẩn bị đầu tư dự án dự kiến khởi công mới trong giai đoạn 2026 - 2030, vốn bố trí cho nhiệm vụ chuẩn bị đầu tư dự án dự kiến khởi công mới trong giai đoạn 2031 - 2035);</w:t>
      </w:r>
    </w:p>
    <w:p w:rsidR="00D930F3" w:rsidRPr="00A431EC" w:rsidRDefault="00C041A9"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i</w:t>
      </w:r>
      <w:r w:rsidR="00D930F3" w:rsidRPr="00A431EC">
        <w:rPr>
          <w:rFonts w:ascii="Times New Roman" w:hAnsi="Times New Roman"/>
          <w:sz w:val="28"/>
        </w:rPr>
        <w:t>) Thanh toán nợ đọng xây dựng cơ bản phát sinh trước ngày 01 tháng 01 năm 2015 (nếu có);</w:t>
      </w:r>
    </w:p>
    <w:p w:rsidR="00D930F3" w:rsidRPr="00A431EC" w:rsidRDefault="00C041A9"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lastRenderedPageBreak/>
        <w:t>k</w:t>
      </w:r>
      <w:r w:rsidR="00D930F3" w:rsidRPr="00A431EC">
        <w:rPr>
          <w:rFonts w:ascii="Times New Roman" w:hAnsi="Times New Roman"/>
          <w:sz w:val="28"/>
        </w:rPr>
        <w:t>) Cấp bù lãi suất tín dụng ưu đãi, phí quản lý; cấp vốn điều lệ cho các ngân hàng chính sách, quỹ tài chính nhà nước ngoài ngân sách; hỗ trợ đầu tư cho các đối tượng khác theo quyết định của Chính phủ hoặc quyết định của Thủ tướng Chính phủ;</w:t>
      </w:r>
    </w:p>
    <w:p w:rsidR="00D930F3" w:rsidRPr="00A431EC" w:rsidRDefault="00C041A9"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l</w:t>
      </w:r>
      <w:r w:rsidR="00D930F3" w:rsidRPr="00A431EC">
        <w:rPr>
          <w:rFonts w:ascii="Times New Roman" w:hAnsi="Times New Roman"/>
          <w:sz w:val="28"/>
        </w:rPr>
        <w:t xml:space="preserve">) Bố trí </w:t>
      </w:r>
      <w:r w:rsidR="003A1FC0" w:rsidRPr="00A431EC">
        <w:rPr>
          <w:rFonts w:ascii="Times New Roman" w:hAnsi="Times New Roman"/>
          <w:sz w:val="28"/>
        </w:rPr>
        <w:t xml:space="preserve">vốn đầu tư công nguồn ngân sách địa phương </w:t>
      </w:r>
      <w:r w:rsidR="00D930F3" w:rsidRPr="00A431EC">
        <w:rPr>
          <w:rFonts w:ascii="Times New Roman" w:hAnsi="Times New Roman"/>
          <w:sz w:val="28"/>
        </w:rPr>
        <w:t>để thực hiện các chính sách tín dụng ưu đãi thông qua Ngân hàng Chính sách xã hội theo nghị quyết của Hội đồng nhân dân thành phố;</w:t>
      </w:r>
    </w:p>
    <w:p w:rsidR="00D930F3" w:rsidRPr="00A431EC" w:rsidRDefault="00C041A9"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m</w:t>
      </w:r>
      <w:r w:rsidR="00D930F3" w:rsidRPr="00A431EC">
        <w:rPr>
          <w:rFonts w:ascii="Times New Roman" w:hAnsi="Times New Roman"/>
          <w:sz w:val="28"/>
        </w:rPr>
        <w:t>) Dự án khởi công mới đáp ứng yêu cầu quy định của </w:t>
      </w:r>
      <w:bookmarkStart w:id="14" w:name="tvpllink_egevmdwtbo_4"/>
      <w:r w:rsidR="00D930F3" w:rsidRPr="00A431EC">
        <w:rPr>
          <w:rFonts w:ascii="Times New Roman" w:hAnsi="Times New Roman"/>
          <w:sz w:val="28"/>
        </w:rPr>
        <w:fldChar w:fldCharType="begin"/>
      </w:r>
      <w:r w:rsidR="00D930F3" w:rsidRPr="00A431EC">
        <w:rPr>
          <w:rFonts w:ascii="Times New Roman" w:hAnsi="Times New Roman"/>
          <w:sz w:val="28"/>
        </w:rPr>
        <w:instrText xml:space="preserve"> HYPERLINK "https://thuvienphapluat.vn/van-ban/Dau-tu/Luat-Dau-tu-cong-2024-so-58-2024-QH15-621645.aspx" \t "_blank" </w:instrText>
      </w:r>
      <w:r w:rsidR="00D930F3" w:rsidRPr="00A431EC">
        <w:rPr>
          <w:rFonts w:ascii="Times New Roman" w:hAnsi="Times New Roman"/>
          <w:sz w:val="28"/>
        </w:rPr>
        <w:fldChar w:fldCharType="separate"/>
      </w:r>
      <w:r w:rsidR="00D930F3" w:rsidRPr="00A431EC">
        <w:rPr>
          <w:rFonts w:ascii="Times New Roman" w:hAnsi="Times New Roman"/>
          <w:sz w:val="28"/>
        </w:rPr>
        <w:t>Luật Đầu tư công</w:t>
      </w:r>
      <w:r w:rsidR="00D930F3" w:rsidRPr="00A431EC">
        <w:rPr>
          <w:rFonts w:ascii="Times New Roman" w:hAnsi="Times New Roman"/>
          <w:sz w:val="28"/>
        </w:rPr>
        <w:fldChar w:fldCharType="end"/>
      </w:r>
      <w:bookmarkEnd w:id="14"/>
      <w:r w:rsidR="00D930F3" w:rsidRPr="00A431EC">
        <w:rPr>
          <w:rFonts w:ascii="Times New Roman" w:hAnsi="Times New Roman"/>
          <w:sz w:val="28"/>
        </w:rPr>
        <w:t>.</w:t>
      </w:r>
    </w:p>
    <w:p w:rsidR="00C041A9" w:rsidRPr="00A431EC" w:rsidRDefault="00C041A9"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n) Bảo đảm bố trí đủ </w:t>
      </w:r>
      <w:r w:rsidR="003A1FC0" w:rsidRPr="00A431EC">
        <w:rPr>
          <w:rFonts w:ascii="Times New Roman" w:hAnsi="Times New Roman"/>
          <w:sz w:val="28"/>
        </w:rPr>
        <w:t xml:space="preserve">vốn đầu tư công nguồn ngân sách địa phương </w:t>
      </w:r>
      <w:r w:rsidRPr="00A431EC">
        <w:rPr>
          <w:rFonts w:ascii="Times New Roman" w:hAnsi="Times New Roman"/>
          <w:sz w:val="28"/>
        </w:rPr>
        <w:t>theo chủ trương đầu tư được duyệt hoặc cam kết đối với chương trình, dự án sử dụng nhiều nguồn vốn đầu tư.</w:t>
      </w:r>
    </w:p>
    <w:p w:rsidR="00D930F3" w:rsidRPr="00A431EC" w:rsidRDefault="00D930F3" w:rsidP="0088797E">
      <w:pPr>
        <w:shd w:val="clear" w:color="auto" w:fill="FFFFFF"/>
        <w:spacing w:before="120" w:line="264" w:lineRule="auto"/>
        <w:ind w:firstLine="567"/>
        <w:jc w:val="both"/>
        <w:rPr>
          <w:rFonts w:ascii="Times New Roman" w:hAnsi="Times New Roman"/>
          <w:spacing w:val="2"/>
          <w:sz w:val="28"/>
        </w:rPr>
      </w:pPr>
      <w:r w:rsidRPr="00A431EC">
        <w:rPr>
          <w:rFonts w:ascii="Times New Roman" w:hAnsi="Times New Roman"/>
          <w:sz w:val="28"/>
        </w:rPr>
        <w:t xml:space="preserve">9. </w:t>
      </w:r>
      <w:r w:rsidRPr="00A431EC">
        <w:rPr>
          <w:rFonts w:ascii="Times New Roman" w:hAnsi="Times New Roman"/>
          <w:spacing w:val="2"/>
          <w:sz w:val="28"/>
        </w:rPr>
        <w:t xml:space="preserve">Bảo đảm công khai, minh bạch, công bằng trong việc phân bổ </w:t>
      </w:r>
      <w:r w:rsidR="003A1FC0" w:rsidRPr="00A431EC">
        <w:rPr>
          <w:rFonts w:ascii="Times New Roman" w:hAnsi="Times New Roman"/>
          <w:spacing w:val="2"/>
          <w:sz w:val="28"/>
        </w:rPr>
        <w:t>vốn đầu tư công nguồn ngân sách địa phương</w:t>
      </w:r>
      <w:r w:rsidRPr="00A431EC">
        <w:rPr>
          <w:rFonts w:ascii="Times New Roman" w:hAnsi="Times New Roman"/>
          <w:spacing w:val="2"/>
          <w:sz w:val="28"/>
        </w:rPr>
        <w:t>, góp phần đẩy mạnh cải cách hành chính và tăng cường công tác phòng, chống tham nhũng, thực hành tiết kiệm, chống lãng phí.</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b/>
          <w:sz w:val="28"/>
        </w:rPr>
        <w:t xml:space="preserve">Điều </w:t>
      </w:r>
      <w:r w:rsidR="002B5B62" w:rsidRPr="00A431EC">
        <w:rPr>
          <w:rFonts w:ascii="Times New Roman" w:hAnsi="Times New Roman"/>
          <w:b/>
          <w:sz w:val="28"/>
        </w:rPr>
        <w:t>4</w:t>
      </w:r>
      <w:r w:rsidRPr="00A431EC">
        <w:rPr>
          <w:rFonts w:ascii="Times New Roman" w:hAnsi="Times New Roman"/>
          <w:b/>
          <w:sz w:val="28"/>
        </w:rPr>
        <w:t>.</w:t>
      </w:r>
      <w:r w:rsidRPr="00A431EC">
        <w:rPr>
          <w:rFonts w:ascii="Times New Roman" w:hAnsi="Times New Roman"/>
          <w:sz w:val="28"/>
        </w:rPr>
        <w:t xml:space="preserve"> </w:t>
      </w:r>
      <w:r w:rsidR="00716800" w:rsidRPr="00A431EC">
        <w:rPr>
          <w:rFonts w:ascii="Times New Roman" w:hAnsi="Times New Roman"/>
          <w:b/>
          <w:sz w:val="28"/>
        </w:rPr>
        <w:t>Định m</w:t>
      </w:r>
      <w:r w:rsidR="004356C2" w:rsidRPr="00A431EC">
        <w:rPr>
          <w:rFonts w:ascii="Times New Roman" w:hAnsi="Times New Roman"/>
          <w:b/>
          <w:sz w:val="28"/>
        </w:rPr>
        <w:t>ức</w:t>
      </w:r>
      <w:r w:rsidRPr="00A431EC">
        <w:rPr>
          <w:rFonts w:ascii="Times New Roman" w:hAnsi="Times New Roman"/>
          <w:b/>
          <w:sz w:val="28"/>
        </w:rPr>
        <w:t xml:space="preserve"> </w:t>
      </w:r>
      <w:r w:rsidR="007D1E3B" w:rsidRPr="00A431EC">
        <w:rPr>
          <w:rFonts w:ascii="Times New Roman" w:hAnsi="Times New Roman"/>
          <w:b/>
          <w:sz w:val="28"/>
        </w:rPr>
        <w:t xml:space="preserve">chung </w:t>
      </w:r>
      <w:r w:rsidR="008D3D1D" w:rsidRPr="00A431EC">
        <w:rPr>
          <w:rFonts w:ascii="Times New Roman" w:hAnsi="Times New Roman"/>
          <w:b/>
          <w:bCs/>
          <w:sz w:val="28"/>
        </w:rPr>
        <w:t>phân bổ vốn đầu tư công nguồn ngân sách địa phương giai đoạn 2026</w:t>
      </w:r>
      <w:r w:rsidR="00DF5949" w:rsidRPr="00A431EC">
        <w:rPr>
          <w:rFonts w:ascii="Times New Roman" w:hAnsi="Times New Roman"/>
          <w:b/>
          <w:bCs/>
          <w:sz w:val="28"/>
        </w:rPr>
        <w:t xml:space="preserve"> </w:t>
      </w:r>
      <w:r w:rsidR="00E87B3F" w:rsidRPr="00A431EC">
        <w:rPr>
          <w:rFonts w:ascii="Times New Roman" w:hAnsi="Times New Roman"/>
          <w:b/>
          <w:bCs/>
          <w:sz w:val="28"/>
        </w:rPr>
        <w:t>-</w:t>
      </w:r>
      <w:r w:rsidR="00DF5949" w:rsidRPr="00A431EC">
        <w:rPr>
          <w:rFonts w:ascii="Times New Roman" w:hAnsi="Times New Roman"/>
          <w:b/>
          <w:bCs/>
          <w:sz w:val="28"/>
        </w:rPr>
        <w:t xml:space="preserve"> </w:t>
      </w:r>
      <w:r w:rsidR="008D3D1D" w:rsidRPr="00A431EC">
        <w:rPr>
          <w:rFonts w:ascii="Times New Roman" w:hAnsi="Times New Roman"/>
          <w:b/>
          <w:bCs/>
          <w:sz w:val="28"/>
        </w:rPr>
        <w:t xml:space="preserve">2030 </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Nhằm đảm bảo phù hợp với thực tế phân cấp quản lý kinh tế - xã hội, quốc phòng, an ninh của Nhà nước và năng lực quản lý của mỗi cấp trên địa bàn; phù hợp với tính chất, đặc điểm của nguồn vốn đầu tư và khả năng cân đối vốn của các cấp ngân sách, quy định </w:t>
      </w:r>
      <w:r w:rsidR="004356C2" w:rsidRPr="00A431EC">
        <w:rPr>
          <w:rFonts w:ascii="Times New Roman" w:hAnsi="Times New Roman"/>
          <w:sz w:val="28"/>
        </w:rPr>
        <w:t>mức</w:t>
      </w:r>
      <w:r w:rsidRPr="00A431EC">
        <w:rPr>
          <w:rFonts w:ascii="Times New Roman" w:hAnsi="Times New Roman"/>
          <w:sz w:val="28"/>
        </w:rPr>
        <w:t xml:space="preserve"> phân bổ chi đầu tư phát triển ngân sách địa phương trong kế hoạch đầu tư công trung hạn giai đoạn 2026</w:t>
      </w:r>
      <w:r w:rsidR="00A43760" w:rsidRPr="00A431EC">
        <w:rPr>
          <w:rFonts w:ascii="Times New Roman" w:hAnsi="Times New Roman"/>
          <w:sz w:val="28"/>
        </w:rPr>
        <w:t xml:space="preserve"> </w:t>
      </w:r>
      <w:r w:rsidRPr="00A431EC">
        <w:rPr>
          <w:rFonts w:ascii="Times New Roman" w:hAnsi="Times New Roman"/>
          <w:sz w:val="28"/>
        </w:rPr>
        <w:t>-</w:t>
      </w:r>
      <w:r w:rsidR="00A43760" w:rsidRPr="00A431EC">
        <w:rPr>
          <w:rFonts w:ascii="Times New Roman" w:hAnsi="Times New Roman"/>
          <w:sz w:val="28"/>
        </w:rPr>
        <w:t xml:space="preserve"> </w:t>
      </w:r>
      <w:r w:rsidRPr="00A431EC">
        <w:rPr>
          <w:rFonts w:ascii="Times New Roman" w:hAnsi="Times New Roman"/>
          <w:sz w:val="28"/>
        </w:rPr>
        <w:t>2030 và hằng năm được trung ương giao về thành phố như sau:</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 </w:t>
      </w:r>
      <w:r w:rsidR="004356C2" w:rsidRPr="00A431EC">
        <w:rPr>
          <w:rFonts w:ascii="Times New Roman" w:hAnsi="Times New Roman"/>
          <w:sz w:val="28"/>
        </w:rPr>
        <w:t>Mức v</w:t>
      </w:r>
      <w:r w:rsidRPr="00A431EC">
        <w:rPr>
          <w:rFonts w:ascii="Times New Roman" w:hAnsi="Times New Roman"/>
          <w:sz w:val="28"/>
        </w:rPr>
        <w:t xml:space="preserve">ốn ngân sách thành phố quản lý: </w:t>
      </w:r>
      <w:r w:rsidR="00466E2E" w:rsidRPr="00A431EC">
        <w:rPr>
          <w:rFonts w:ascii="Times New Roman" w:hAnsi="Times New Roman"/>
          <w:sz w:val="28"/>
        </w:rPr>
        <w:t>75</w:t>
      </w:r>
      <w:r w:rsidRPr="00A431EC">
        <w:rPr>
          <w:rFonts w:ascii="Times New Roman" w:hAnsi="Times New Roman"/>
          <w:sz w:val="28"/>
        </w:rPr>
        <w:t>%</w:t>
      </w:r>
      <w:r w:rsidR="004356C2" w:rsidRPr="00A431EC">
        <w:rPr>
          <w:rFonts w:ascii="Times New Roman" w:hAnsi="Times New Roman"/>
          <w:sz w:val="28"/>
        </w:rPr>
        <w:t xml:space="preserve"> </w:t>
      </w:r>
      <w:r w:rsidR="00977381" w:rsidRPr="00A431EC">
        <w:rPr>
          <w:rFonts w:ascii="Times New Roman" w:hAnsi="Times New Roman"/>
          <w:sz w:val="28"/>
        </w:rPr>
        <w:t xml:space="preserve">trong tổng chỉ tiêu vốn </w:t>
      </w:r>
      <w:r w:rsidR="00745FD6" w:rsidRPr="00A431EC">
        <w:rPr>
          <w:rFonts w:ascii="Times New Roman" w:hAnsi="Times New Roman"/>
          <w:sz w:val="28"/>
        </w:rPr>
        <w:t xml:space="preserve">đầu tư công nguồn </w:t>
      </w:r>
      <w:r w:rsidR="00977381" w:rsidRPr="00A431EC">
        <w:rPr>
          <w:rFonts w:ascii="Times New Roman" w:hAnsi="Times New Roman"/>
          <w:sz w:val="28"/>
        </w:rPr>
        <w:t>ngân sách địa phương được Thủ tướng Chính phủ giao</w:t>
      </w:r>
      <w:r w:rsidR="004356C2" w:rsidRPr="00A431EC">
        <w:rPr>
          <w:rFonts w:ascii="Times New Roman" w:hAnsi="Times New Roman"/>
          <w:sz w:val="28"/>
        </w:rPr>
        <w:t>.</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 </w:t>
      </w:r>
      <w:r w:rsidR="004356C2" w:rsidRPr="00A431EC">
        <w:rPr>
          <w:rFonts w:ascii="Times New Roman" w:hAnsi="Times New Roman"/>
          <w:sz w:val="28"/>
        </w:rPr>
        <w:t>Mức v</w:t>
      </w:r>
      <w:r w:rsidRPr="00A431EC">
        <w:rPr>
          <w:rFonts w:ascii="Times New Roman" w:hAnsi="Times New Roman"/>
          <w:sz w:val="28"/>
        </w:rPr>
        <w:t>ốn ngân sách xã, phư</w:t>
      </w:r>
      <w:r w:rsidR="00466E2E" w:rsidRPr="00A431EC">
        <w:rPr>
          <w:rFonts w:ascii="Times New Roman" w:hAnsi="Times New Roman"/>
          <w:sz w:val="28"/>
        </w:rPr>
        <w:t>ờng quản lý: 25</w:t>
      </w:r>
      <w:r w:rsidRPr="00A431EC">
        <w:rPr>
          <w:rFonts w:ascii="Times New Roman" w:hAnsi="Times New Roman"/>
          <w:sz w:val="28"/>
        </w:rPr>
        <w:t>%</w:t>
      </w:r>
      <w:r w:rsidR="004356C2" w:rsidRPr="00A431EC">
        <w:rPr>
          <w:rFonts w:ascii="Times New Roman" w:hAnsi="Times New Roman"/>
          <w:sz w:val="28"/>
        </w:rPr>
        <w:t xml:space="preserve"> </w:t>
      </w:r>
      <w:r w:rsidR="00745FD6" w:rsidRPr="00A431EC">
        <w:rPr>
          <w:rFonts w:ascii="Times New Roman" w:hAnsi="Times New Roman"/>
          <w:sz w:val="28"/>
        </w:rPr>
        <w:t>trong tổng chỉ tiêu vốn đầu tư công nguồn ngân sách địa phương được Thủ tướng Chính phủ giao</w:t>
      </w:r>
      <w:r w:rsidRPr="00A431EC">
        <w:rPr>
          <w:rFonts w:ascii="Times New Roman" w:hAnsi="Times New Roman"/>
          <w:sz w:val="28"/>
        </w:rPr>
        <w:t>.</w:t>
      </w:r>
    </w:p>
    <w:p w:rsidR="00D930F3" w:rsidRPr="00A431EC" w:rsidRDefault="00D930F3" w:rsidP="0088797E">
      <w:pPr>
        <w:shd w:val="clear" w:color="auto" w:fill="FFFFFF"/>
        <w:spacing w:before="120" w:line="264" w:lineRule="auto"/>
        <w:ind w:firstLine="567"/>
        <w:jc w:val="both"/>
        <w:rPr>
          <w:rFonts w:ascii="Times New Roman" w:hAnsi="Times New Roman"/>
          <w:spacing w:val="-2"/>
          <w:sz w:val="28"/>
        </w:rPr>
      </w:pPr>
      <w:r w:rsidRPr="00A431EC">
        <w:rPr>
          <w:rFonts w:ascii="Times New Roman" w:hAnsi="Times New Roman"/>
          <w:spacing w:val="-2"/>
          <w:sz w:val="28"/>
        </w:rPr>
        <w:t>Các nguồn vốn ngân sách khác do địa phương quản lý nếu có phát sinh, Ủy ban nhân dân thành ph</w:t>
      </w:r>
      <w:r w:rsidR="00732F1B" w:rsidRPr="00A431EC">
        <w:rPr>
          <w:rFonts w:ascii="Times New Roman" w:hAnsi="Times New Roman"/>
          <w:spacing w:val="-2"/>
          <w:sz w:val="28"/>
        </w:rPr>
        <w:t xml:space="preserve">ố sẽ trình </w:t>
      </w:r>
      <w:r w:rsidRPr="00A431EC">
        <w:rPr>
          <w:rFonts w:ascii="Times New Roman" w:hAnsi="Times New Roman"/>
          <w:spacing w:val="-2"/>
          <w:sz w:val="28"/>
        </w:rPr>
        <w:t>Hội đồng nhân dân thành phố</w:t>
      </w:r>
      <w:r w:rsidR="00732F1B" w:rsidRPr="00A431EC">
        <w:rPr>
          <w:rFonts w:ascii="Times New Roman" w:hAnsi="Times New Roman"/>
          <w:spacing w:val="-2"/>
          <w:sz w:val="28"/>
        </w:rPr>
        <w:t xml:space="preserve"> xem xét, quyết định</w:t>
      </w:r>
      <w:r w:rsidR="004E5A0F" w:rsidRPr="00A431EC">
        <w:rPr>
          <w:rFonts w:ascii="Times New Roman" w:hAnsi="Times New Roman"/>
          <w:spacing w:val="-2"/>
          <w:sz w:val="28"/>
        </w:rPr>
        <w:t xml:space="preserve"> theo </w:t>
      </w:r>
      <w:r w:rsidR="00C77D7C" w:rsidRPr="00A431EC">
        <w:rPr>
          <w:rFonts w:ascii="Times New Roman" w:hAnsi="Times New Roman"/>
          <w:spacing w:val="-2"/>
          <w:sz w:val="28"/>
        </w:rPr>
        <w:t xml:space="preserve">quy </w:t>
      </w:r>
      <w:r w:rsidR="00C77D7C" w:rsidRPr="00A431EC">
        <w:rPr>
          <w:rFonts w:ascii="Times New Roman" w:hAnsi="Times New Roman" w:hint="eastAsia"/>
          <w:spacing w:val="-2"/>
          <w:sz w:val="28"/>
        </w:rPr>
        <w:t>đ</w:t>
      </w:r>
      <w:r w:rsidR="00C77D7C" w:rsidRPr="00A431EC">
        <w:rPr>
          <w:rFonts w:ascii="Times New Roman" w:hAnsi="Times New Roman"/>
          <w:spacing w:val="-2"/>
          <w:sz w:val="28"/>
        </w:rPr>
        <w:t>ịnh</w:t>
      </w:r>
      <w:r w:rsidRPr="00A431EC">
        <w:rPr>
          <w:rFonts w:ascii="Times New Roman" w:hAnsi="Times New Roman"/>
          <w:spacing w:val="-2"/>
          <w:sz w:val="28"/>
        </w:rPr>
        <w:t>. Đối với các nguồn vốn tài trợ, nếu các quy định của nhà tài trợ khác với quy định của Nghị quyết này thì thực hiện theo quy định của nhà tài trợ.</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Đối với các nguồn vốn đối ứng các Chương trình mục tiêu quốc gia sẽ thực hiện theo chính sách riêng của các Chương trình mục tiêu quốc gia giai đoạn 2026</w:t>
      </w:r>
      <w:r w:rsidR="00DF5949" w:rsidRPr="00A431EC">
        <w:rPr>
          <w:rFonts w:ascii="Times New Roman" w:hAnsi="Times New Roman"/>
          <w:sz w:val="28"/>
        </w:rPr>
        <w:t xml:space="preserve"> </w:t>
      </w:r>
      <w:r w:rsidRPr="00A431EC">
        <w:rPr>
          <w:rFonts w:ascii="Times New Roman" w:hAnsi="Times New Roman"/>
          <w:sz w:val="28"/>
        </w:rPr>
        <w:t>-</w:t>
      </w:r>
      <w:r w:rsidR="00DF5949" w:rsidRPr="00A431EC">
        <w:rPr>
          <w:rFonts w:ascii="Times New Roman" w:hAnsi="Times New Roman"/>
          <w:sz w:val="28"/>
        </w:rPr>
        <w:t xml:space="preserve"> </w:t>
      </w:r>
      <w:r w:rsidRPr="00A431EC">
        <w:rPr>
          <w:rFonts w:ascii="Times New Roman" w:hAnsi="Times New Roman"/>
          <w:sz w:val="28"/>
        </w:rPr>
        <w:t>2030.</w:t>
      </w:r>
    </w:p>
    <w:p w:rsidR="00D930F3" w:rsidRPr="00A431EC" w:rsidRDefault="00D930F3" w:rsidP="0088797E">
      <w:pPr>
        <w:shd w:val="clear" w:color="auto" w:fill="FFFFFF"/>
        <w:spacing w:before="120" w:line="264" w:lineRule="auto"/>
        <w:ind w:firstLine="567"/>
        <w:jc w:val="both"/>
        <w:rPr>
          <w:rFonts w:ascii="Times New Roman Bold" w:hAnsi="Times New Roman Bold"/>
          <w:spacing w:val="-2"/>
          <w:sz w:val="28"/>
        </w:rPr>
      </w:pPr>
      <w:bookmarkStart w:id="15" w:name="dieu_8"/>
      <w:bookmarkEnd w:id="7"/>
      <w:r w:rsidRPr="00A431EC">
        <w:rPr>
          <w:rFonts w:ascii="Times New Roman Bold" w:hAnsi="Times New Roman Bold"/>
          <w:b/>
          <w:bCs/>
          <w:spacing w:val="-2"/>
          <w:sz w:val="28"/>
        </w:rPr>
        <w:t xml:space="preserve">Điều </w:t>
      </w:r>
      <w:r w:rsidR="002B5B62" w:rsidRPr="00A431EC">
        <w:rPr>
          <w:rFonts w:ascii="Times New Roman Bold" w:hAnsi="Times New Roman Bold"/>
          <w:b/>
          <w:bCs/>
          <w:spacing w:val="-2"/>
          <w:sz w:val="28"/>
        </w:rPr>
        <w:t>5</w:t>
      </w:r>
      <w:r w:rsidRPr="00A431EC">
        <w:rPr>
          <w:rFonts w:ascii="Times New Roman Bold" w:hAnsi="Times New Roman Bold"/>
          <w:b/>
          <w:bCs/>
          <w:spacing w:val="-2"/>
          <w:sz w:val="28"/>
        </w:rPr>
        <w:t>. Nguyên tắc, tiêu chí và định mức phân bổ vốn đầu tư công nguồn ngân sách địa phương cho các xã, phường trong giai đoạn 2026 - 2030</w:t>
      </w:r>
      <w:bookmarkEnd w:id="15"/>
    </w:p>
    <w:p w:rsidR="00BF3EE4"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lastRenderedPageBreak/>
        <w:t>1. Nguyên tắc</w:t>
      </w:r>
      <w:r w:rsidR="00BF3EE4" w:rsidRPr="00A431EC">
        <w:rPr>
          <w:rFonts w:ascii="Times New Roman" w:hAnsi="Times New Roman"/>
          <w:sz w:val="28"/>
        </w:rPr>
        <w:t>:</w:t>
      </w:r>
      <w:r w:rsidRPr="00A431EC">
        <w:rPr>
          <w:rFonts w:ascii="Times New Roman" w:hAnsi="Times New Roman"/>
          <w:sz w:val="28"/>
        </w:rPr>
        <w:t xml:space="preserve"> </w:t>
      </w:r>
    </w:p>
    <w:p w:rsidR="00D930F3" w:rsidRPr="00A431EC" w:rsidRDefault="00BF3EE4"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T</w:t>
      </w:r>
      <w:r w:rsidR="00D930F3" w:rsidRPr="00A431EC">
        <w:rPr>
          <w:rFonts w:ascii="Times New Roman" w:hAnsi="Times New Roman"/>
          <w:sz w:val="28"/>
        </w:rPr>
        <w:t>hực hiện theo quy định tại </w:t>
      </w:r>
      <w:bookmarkStart w:id="16" w:name="tc_8"/>
      <w:r w:rsidR="00D930F3" w:rsidRPr="00A431EC">
        <w:rPr>
          <w:rFonts w:ascii="Times New Roman" w:hAnsi="Times New Roman"/>
          <w:sz w:val="28"/>
        </w:rPr>
        <w:t xml:space="preserve">Điều </w:t>
      </w:r>
      <w:r w:rsidR="0097103C" w:rsidRPr="00A431EC">
        <w:rPr>
          <w:rFonts w:ascii="Times New Roman" w:hAnsi="Times New Roman"/>
          <w:sz w:val="28"/>
        </w:rPr>
        <w:t>3</w:t>
      </w:r>
      <w:r w:rsidR="00D930F3" w:rsidRPr="00A431EC">
        <w:rPr>
          <w:rFonts w:ascii="Times New Roman" w:hAnsi="Times New Roman"/>
          <w:sz w:val="28"/>
        </w:rPr>
        <w:t xml:space="preserve"> của Nghị quyết này</w:t>
      </w:r>
      <w:bookmarkEnd w:id="16"/>
      <w:r w:rsidR="00D930F3" w:rsidRPr="00A431EC">
        <w:rPr>
          <w:rFonts w:ascii="Times New Roman" w:hAnsi="Times New Roman"/>
          <w:sz w:val="28"/>
        </w:rPr>
        <w:t> và các nguyên tắc cụ thể sau đây:</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a) Bảo đảm tương quan hợp lý giữa việc phát triển các xã, phường</w:t>
      </w:r>
      <w:r w:rsidR="0097103C" w:rsidRPr="00A431EC">
        <w:rPr>
          <w:rFonts w:ascii="Times New Roman" w:hAnsi="Times New Roman"/>
          <w:sz w:val="28"/>
        </w:rPr>
        <w:t xml:space="preserve"> </w:t>
      </w:r>
      <w:r w:rsidRPr="00A431EC">
        <w:rPr>
          <w:rFonts w:ascii="Times New Roman" w:hAnsi="Times New Roman"/>
          <w:sz w:val="28"/>
        </w:rPr>
        <w:t xml:space="preserve">để góp phần thu hẹp khoảng cách về trình độ phát triển, thu nhập và mức sống của dân cư giữa </w:t>
      </w:r>
      <w:r w:rsidR="0097103C" w:rsidRPr="00A431EC">
        <w:rPr>
          <w:rFonts w:ascii="Times New Roman" w:hAnsi="Times New Roman"/>
          <w:sz w:val="28"/>
        </w:rPr>
        <w:t>địa phương</w:t>
      </w:r>
      <w:r w:rsidRPr="00A431EC">
        <w:rPr>
          <w:rFonts w:ascii="Times New Roman" w:hAnsi="Times New Roman"/>
          <w:sz w:val="28"/>
        </w:rPr>
        <w:t>;</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b) Việc phân bổ vốn đầu tư công nguồn ngân sách địa phương cho các xã, phường bảo đảm công khai, minh bạch, công bằng, có trọng tâm, trọng điểm, hiệu quả; ưu tiên đầu tư vào các công trình, dự án lớn, có tính lan tỏa, tạo động lực phát triển kinh tế - xã hội của </w:t>
      </w:r>
      <w:r w:rsidR="00745FD6" w:rsidRPr="00A431EC">
        <w:rPr>
          <w:rFonts w:ascii="Times New Roman" w:hAnsi="Times New Roman"/>
          <w:sz w:val="28"/>
        </w:rPr>
        <w:t>xã, phường.</w:t>
      </w:r>
    </w:p>
    <w:p w:rsidR="003724C0" w:rsidRPr="00A431EC" w:rsidRDefault="003724C0"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c) Ủy ban nhân dân thành phố chỉ giao tổng vốn đầu tư cho ngân sách xã, phư</w:t>
      </w:r>
      <w:r w:rsidR="00200B17" w:rsidRPr="00A431EC">
        <w:rPr>
          <w:rFonts w:ascii="Times New Roman" w:hAnsi="Times New Roman"/>
          <w:sz w:val="28"/>
        </w:rPr>
        <w:t>ờng</w:t>
      </w:r>
      <w:r w:rsidRPr="00A431EC">
        <w:rPr>
          <w:rFonts w:ascii="Times New Roman" w:hAnsi="Times New Roman"/>
          <w:sz w:val="28"/>
        </w:rPr>
        <w:t>. Việc phân bổ vốn đầu tư thuộc thẩm quyền của Ủy ban nhân dân xã, phường sau khi đã thông qua Hội đồng nhân dân cùng cấp;</w:t>
      </w:r>
    </w:p>
    <w:p w:rsidR="003724C0" w:rsidRPr="00A431EC" w:rsidRDefault="003724C0"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d) Ủy ban nhân dân xã, phường chịu trách nhiệm cân đối, bố trí vốn trong phạm vi tổng vốn đầu tư được giao; bố trí đủ vốn theo tiến độ thực hiện dự án, không được vượt thời hạn hoàn thành đối với từng nhóm dự án theo quy định và phải đảm bảo không để nợ đọng giá trị khối lượng hoàn thành theo đúng quy định của Luật Đầu tư công;</w:t>
      </w:r>
    </w:p>
    <w:p w:rsidR="003724C0" w:rsidRPr="00A431EC" w:rsidRDefault="003724C0"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đ) Ủy ban nhân dân xã, phường chịu trách nhiệm hoàn toàn về việc cân đối, bố trí vốn của mình trong phạm vi phân cấp theo luật định.</w:t>
      </w:r>
    </w:p>
    <w:p w:rsidR="00FC1318" w:rsidRPr="00A431EC" w:rsidRDefault="00FC1318" w:rsidP="00FC1318">
      <w:pPr>
        <w:shd w:val="clear" w:color="auto" w:fill="FFFFFF"/>
        <w:spacing w:before="120" w:after="120" w:line="234" w:lineRule="atLeast"/>
        <w:ind w:firstLine="567"/>
        <w:jc w:val="both"/>
        <w:rPr>
          <w:rFonts w:ascii="Times New Roman" w:hAnsi="Times New Roman"/>
          <w:sz w:val="28"/>
          <w:lang w:val="vi-VN"/>
        </w:rPr>
      </w:pPr>
      <w:r w:rsidRPr="00A431EC">
        <w:rPr>
          <w:rFonts w:ascii="Times New Roman" w:hAnsi="Times New Roman"/>
          <w:sz w:val="28"/>
        </w:rPr>
        <w:t>2. Tiêu chí, định mức phân bổ:</w:t>
      </w:r>
    </w:p>
    <w:p w:rsidR="00FC1318" w:rsidRPr="00A431EC" w:rsidRDefault="00FC1318" w:rsidP="00FC1318">
      <w:pPr>
        <w:shd w:val="clear" w:color="auto" w:fill="FFFFFF"/>
        <w:spacing w:before="120" w:after="120" w:line="234" w:lineRule="atLeast"/>
        <w:ind w:firstLine="567"/>
        <w:jc w:val="both"/>
        <w:rPr>
          <w:rFonts w:ascii="Times New Roman" w:hAnsi="Times New Roman"/>
          <w:sz w:val="28"/>
          <w:lang w:val="vi-VN"/>
        </w:rPr>
      </w:pPr>
      <w:r w:rsidRPr="00A431EC">
        <w:rPr>
          <w:rFonts w:ascii="Times New Roman" w:hAnsi="Times New Roman"/>
          <w:sz w:val="28"/>
          <w:shd w:val="clear" w:color="auto" w:fill="FFFFFF"/>
          <w:lang w:val="vi-VN"/>
        </w:rPr>
        <w:t xml:space="preserve">Phân bổ </w:t>
      </w:r>
      <w:r w:rsidRPr="00A431EC">
        <w:rPr>
          <w:rFonts w:ascii="Times New Roman" w:hAnsi="Times New Roman"/>
          <w:bCs/>
          <w:sz w:val="28"/>
          <w:lang w:val="vi-VN"/>
        </w:rPr>
        <w:t xml:space="preserve">vốn đầu tư công nguồn ngân sách địa phương cho các xã, phường trong giai đoạn 2026 </w:t>
      </w:r>
      <w:r w:rsidRPr="00A431EC">
        <w:rPr>
          <w:rFonts w:ascii="Times New Roman" w:hAnsi="Times New Roman"/>
          <w:bCs/>
          <w:sz w:val="28"/>
        </w:rPr>
        <w:t>-</w:t>
      </w:r>
      <w:r w:rsidRPr="00A431EC">
        <w:rPr>
          <w:rFonts w:ascii="Times New Roman" w:hAnsi="Times New Roman"/>
          <w:bCs/>
          <w:sz w:val="28"/>
          <w:lang w:val="vi-VN"/>
        </w:rPr>
        <w:t xml:space="preserve"> 2030 </w:t>
      </w:r>
      <w:r w:rsidRPr="00A431EC">
        <w:rPr>
          <w:rFonts w:ascii="Times New Roman" w:hAnsi="Times New Roman"/>
          <w:sz w:val="28"/>
          <w:shd w:val="clear" w:color="auto" w:fill="FFFFFF"/>
          <w:lang w:val="vi-VN"/>
        </w:rPr>
        <w:t>trên cơ sở tính điểm theo các tiêu chí sau:</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 xml:space="preserve">a) Tiêu chí số dân trung bình </w:t>
      </w:r>
    </w:p>
    <w:p w:rsidR="007C3568"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Điểm của tiêu chí số dân trung bình của xã, phường</w:t>
      </w:r>
      <w:r w:rsidR="007C3568" w:rsidRPr="00A431EC">
        <w:rPr>
          <w:rFonts w:ascii="Times New Roman" w:hAnsi="Times New Roman"/>
          <w:sz w:val="28"/>
        </w:rPr>
        <w:t xml:space="preserve">: Cứ mỗi 1.000 người tính bằng </w:t>
      </w:r>
      <w:r w:rsidR="00A43760" w:rsidRPr="00A431EC">
        <w:rPr>
          <w:rFonts w:ascii="Times New Roman" w:hAnsi="Times New Roman"/>
          <w:sz w:val="28"/>
        </w:rPr>
        <w:t>0</w:t>
      </w:r>
      <w:r w:rsidR="007C3568" w:rsidRPr="00A431EC">
        <w:rPr>
          <w:rFonts w:ascii="Times New Roman" w:hAnsi="Times New Roman"/>
          <w:sz w:val="28"/>
        </w:rPr>
        <w:t>1 điểm, trường hợp có số dân trên hoặc dưới 1.000 người thì lấy tổng số dân chia cho 1.000 để tính số điểm cho xã, phường đó, tính đến hai số lẻ.</w:t>
      </w:r>
      <w:r w:rsidRPr="00A431EC">
        <w:rPr>
          <w:rFonts w:ascii="Times New Roman" w:hAnsi="Times New Roman"/>
          <w:sz w:val="28"/>
        </w:rPr>
        <w:t xml:space="preserve"> </w:t>
      </w:r>
    </w:p>
    <w:p w:rsidR="00971913" w:rsidRPr="00A431EC" w:rsidRDefault="007C3568"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bCs/>
          <w:sz w:val="28"/>
        </w:rPr>
        <w:t>b</w:t>
      </w:r>
      <w:r w:rsidR="00D930F3" w:rsidRPr="00A431EC">
        <w:rPr>
          <w:rFonts w:ascii="Times New Roman" w:hAnsi="Times New Roman"/>
          <w:sz w:val="28"/>
        </w:rPr>
        <w:t>) Tiêu chí về dự toán thu ngân sách nhà nước trên địa bàn của xã, phường</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Điểm của tiêu chí dự toán thu ngân sách nhà nước trên địa bàn của xã, phường</w:t>
      </w:r>
      <w:r w:rsidR="0066292B" w:rsidRPr="00A431EC">
        <w:rPr>
          <w:rFonts w:ascii="Times New Roman" w:hAnsi="Times New Roman"/>
          <w:sz w:val="28"/>
        </w:rPr>
        <w:t xml:space="preserve">: Cứ mỗi 1.000 triệu đồng tính bằng </w:t>
      </w:r>
      <w:r w:rsidR="00A43760" w:rsidRPr="00A431EC">
        <w:rPr>
          <w:rFonts w:ascii="Times New Roman" w:hAnsi="Times New Roman"/>
          <w:sz w:val="28"/>
        </w:rPr>
        <w:t>0</w:t>
      </w:r>
      <w:r w:rsidR="0066292B" w:rsidRPr="00A431EC">
        <w:rPr>
          <w:rFonts w:ascii="Times New Roman" w:hAnsi="Times New Roman"/>
          <w:sz w:val="28"/>
        </w:rPr>
        <w:t xml:space="preserve">1 điểm, trường hợp có số thu trên hoặc dưới 1.000 triệu đồng thì lấy tổng số thu chia cho 1.000 để tính số điểm cho xã, phường đó, tính đến hai số lẻ. </w:t>
      </w:r>
      <w:r w:rsidRPr="00A431EC">
        <w:rPr>
          <w:rFonts w:ascii="Times New Roman" w:hAnsi="Times New Roman"/>
          <w:sz w:val="28"/>
        </w:rPr>
        <w:t xml:space="preserve"> </w:t>
      </w:r>
    </w:p>
    <w:p w:rsidR="00D930F3"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c) Tiêu chí diện tích đất tự nhiên</w:t>
      </w:r>
    </w:p>
    <w:p w:rsidR="00994084" w:rsidRPr="00A431EC" w:rsidRDefault="00D930F3" w:rsidP="0088797E">
      <w:pPr>
        <w:shd w:val="clear" w:color="auto" w:fill="FFFFFF"/>
        <w:spacing w:before="120" w:line="264" w:lineRule="auto"/>
        <w:ind w:firstLine="567"/>
        <w:jc w:val="both"/>
        <w:rPr>
          <w:rFonts w:ascii="Times New Roman" w:hAnsi="Times New Roman"/>
          <w:sz w:val="28"/>
        </w:rPr>
      </w:pPr>
      <w:r w:rsidRPr="00A431EC">
        <w:rPr>
          <w:rFonts w:ascii="Times New Roman" w:hAnsi="Times New Roman"/>
          <w:sz w:val="28"/>
        </w:rPr>
        <w:t>Điểm của tiêu chí diện tích tự nhiên</w:t>
      </w:r>
      <w:r w:rsidR="0066292B" w:rsidRPr="00A431EC">
        <w:rPr>
          <w:rFonts w:ascii="Times New Roman" w:hAnsi="Times New Roman"/>
          <w:sz w:val="28"/>
        </w:rPr>
        <w:t>:</w:t>
      </w:r>
      <w:r w:rsidRPr="00A431EC">
        <w:rPr>
          <w:rFonts w:ascii="Times New Roman" w:hAnsi="Times New Roman"/>
          <w:sz w:val="28"/>
        </w:rPr>
        <w:t xml:space="preserve"> </w:t>
      </w:r>
      <w:r w:rsidR="0066292B" w:rsidRPr="00A431EC">
        <w:rPr>
          <w:rFonts w:ascii="Times New Roman" w:hAnsi="Times New Roman"/>
          <w:sz w:val="28"/>
        </w:rPr>
        <w:t>Cứ mỗi 10 km</w:t>
      </w:r>
      <w:r w:rsidR="0066292B" w:rsidRPr="00A431EC">
        <w:rPr>
          <w:rFonts w:ascii="Times New Roman" w:hAnsi="Times New Roman"/>
          <w:sz w:val="28"/>
          <w:vertAlign w:val="superscript"/>
        </w:rPr>
        <w:t>2</w:t>
      </w:r>
      <w:r w:rsidR="0066292B" w:rsidRPr="00A431EC">
        <w:rPr>
          <w:rFonts w:ascii="Times New Roman" w:hAnsi="Times New Roman"/>
          <w:sz w:val="28"/>
        </w:rPr>
        <w:t xml:space="preserve"> tính bằng </w:t>
      </w:r>
      <w:r w:rsidR="00A43760" w:rsidRPr="00A431EC">
        <w:rPr>
          <w:rFonts w:ascii="Times New Roman" w:hAnsi="Times New Roman"/>
          <w:sz w:val="28"/>
        </w:rPr>
        <w:t>0</w:t>
      </w:r>
      <w:r w:rsidR="0066292B" w:rsidRPr="00A431EC">
        <w:rPr>
          <w:rFonts w:ascii="Times New Roman" w:hAnsi="Times New Roman"/>
          <w:sz w:val="28"/>
        </w:rPr>
        <w:t xml:space="preserve">1 điểm, trường hợp có </w:t>
      </w:r>
      <w:r w:rsidR="00904011" w:rsidRPr="00A431EC">
        <w:rPr>
          <w:rFonts w:ascii="Times New Roman" w:hAnsi="Times New Roman"/>
          <w:sz w:val="28"/>
        </w:rPr>
        <w:t>diện tích</w:t>
      </w:r>
      <w:r w:rsidR="0066292B" w:rsidRPr="00A431EC">
        <w:rPr>
          <w:rFonts w:ascii="Times New Roman" w:hAnsi="Times New Roman"/>
          <w:sz w:val="28"/>
        </w:rPr>
        <w:t xml:space="preserve"> trên hoặc dưới 10 km</w:t>
      </w:r>
      <w:r w:rsidR="0066292B" w:rsidRPr="00A431EC">
        <w:rPr>
          <w:rFonts w:ascii="Times New Roman" w:hAnsi="Times New Roman"/>
          <w:sz w:val="28"/>
          <w:vertAlign w:val="superscript"/>
        </w:rPr>
        <w:t>2</w:t>
      </w:r>
      <w:r w:rsidR="0066292B" w:rsidRPr="00A431EC">
        <w:rPr>
          <w:rFonts w:ascii="Times New Roman" w:hAnsi="Times New Roman"/>
          <w:sz w:val="28"/>
        </w:rPr>
        <w:t xml:space="preserve"> thì lấy diện tích chia cho 10 để tính số điểm cho xã, phường đó, tính đến hai số lẻ</w:t>
      </w:r>
      <w:r w:rsidR="00994084" w:rsidRPr="00A431EC">
        <w:rPr>
          <w:rFonts w:ascii="Times New Roman" w:hAnsi="Times New Roman"/>
          <w:sz w:val="28"/>
        </w:rPr>
        <w:t>.</w:t>
      </w:r>
    </w:p>
    <w:p w:rsidR="00D930F3" w:rsidRPr="00A431EC" w:rsidRDefault="00D930F3" w:rsidP="008F0B49">
      <w:pPr>
        <w:shd w:val="clear" w:color="auto" w:fill="FFFFFF"/>
        <w:spacing w:before="120" w:after="120" w:line="264" w:lineRule="auto"/>
        <w:ind w:firstLine="567"/>
        <w:jc w:val="both"/>
        <w:rPr>
          <w:rFonts w:ascii="Times New Roman" w:hAnsi="Times New Roman"/>
          <w:sz w:val="28"/>
        </w:rPr>
      </w:pPr>
      <w:r w:rsidRPr="00A431EC">
        <w:rPr>
          <w:rFonts w:ascii="Times New Roman" w:hAnsi="Times New Roman"/>
          <w:sz w:val="28"/>
        </w:rPr>
        <w:lastRenderedPageBreak/>
        <w:t>d) Các tiêu chí bổ sung, bao gồm:</w:t>
      </w:r>
    </w:p>
    <w:tbl>
      <w:tblPr>
        <w:tblW w:w="9072" w:type="dxa"/>
        <w:tblInd w:w="108" w:type="dxa"/>
        <w:tblLook w:val="04A0" w:firstRow="1" w:lastRow="0" w:firstColumn="1" w:lastColumn="0" w:noHBand="0" w:noVBand="1"/>
      </w:tblPr>
      <w:tblGrid>
        <w:gridCol w:w="6323"/>
        <w:gridCol w:w="1076"/>
        <w:gridCol w:w="1673"/>
      </w:tblGrid>
      <w:tr w:rsidR="007F0DD8" w:rsidRPr="00A431EC" w:rsidTr="00BB75E9">
        <w:trPr>
          <w:trHeight w:val="360"/>
        </w:trPr>
        <w:tc>
          <w:tcPr>
            <w:tcW w:w="63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0DD8" w:rsidRPr="00A431EC" w:rsidRDefault="007F0DD8" w:rsidP="007F0DD8">
            <w:pPr>
              <w:rPr>
                <w:rFonts w:ascii="Times New Roman" w:hAnsi="Times New Roman"/>
                <w:b/>
                <w:bCs/>
                <w:sz w:val="28"/>
              </w:rPr>
            </w:pPr>
            <w:r w:rsidRPr="00A431EC">
              <w:rPr>
                <w:rFonts w:ascii="Times New Roman" w:hAnsi="Times New Roman"/>
                <w:b/>
                <w:bCs/>
                <w:sz w:val="28"/>
              </w:rPr>
              <w:t>Đơn vị hành chính xã, phường</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rsidR="007F0DD8" w:rsidRPr="00A431EC" w:rsidRDefault="007F0DD8" w:rsidP="007F0DD8">
            <w:pPr>
              <w:jc w:val="both"/>
              <w:rPr>
                <w:rFonts w:ascii="Times New Roman" w:hAnsi="Times New Roman"/>
                <w:b/>
                <w:bCs/>
                <w:sz w:val="28"/>
              </w:rPr>
            </w:pPr>
            <w:r w:rsidRPr="00A431EC">
              <w:rPr>
                <w:rFonts w:ascii="Times New Roman" w:hAnsi="Times New Roman"/>
                <w:b/>
                <w:bCs/>
                <w:sz w:val="28"/>
              </w:rPr>
              <w:t>Điểm</w:t>
            </w:r>
          </w:p>
        </w:tc>
        <w:tc>
          <w:tcPr>
            <w:tcW w:w="1673" w:type="dxa"/>
            <w:tcBorders>
              <w:top w:val="single" w:sz="4" w:space="0" w:color="auto"/>
              <w:left w:val="nil"/>
              <w:bottom w:val="single" w:sz="4" w:space="0" w:color="auto"/>
              <w:right w:val="single" w:sz="4" w:space="0" w:color="auto"/>
            </w:tcBorders>
            <w:shd w:val="clear" w:color="auto" w:fill="auto"/>
            <w:vAlign w:val="center"/>
            <w:hideMark/>
          </w:tcPr>
          <w:p w:rsidR="007F0DD8" w:rsidRPr="00A431EC" w:rsidRDefault="007F0DD8" w:rsidP="007F0DD8">
            <w:pPr>
              <w:rPr>
                <w:rFonts w:ascii="Times New Roman" w:hAnsi="Times New Roman"/>
                <w:b/>
                <w:bCs/>
                <w:sz w:val="28"/>
              </w:rPr>
            </w:pPr>
            <w:r w:rsidRPr="00A431EC">
              <w:rPr>
                <w:rFonts w:ascii="Times New Roman" w:hAnsi="Times New Roman"/>
                <w:b/>
                <w:bCs/>
                <w:sz w:val="28"/>
              </w:rPr>
              <w:t>Ghi chú</w:t>
            </w:r>
          </w:p>
        </w:tc>
      </w:tr>
      <w:tr w:rsidR="007F0DD8" w:rsidRPr="00A431EC" w:rsidTr="00BB75E9">
        <w:trPr>
          <w:trHeight w:val="720"/>
        </w:trPr>
        <w:tc>
          <w:tcPr>
            <w:tcW w:w="63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0DD8" w:rsidRPr="00A431EC" w:rsidRDefault="007F0DD8" w:rsidP="007F0DD8">
            <w:pPr>
              <w:jc w:val="both"/>
              <w:rPr>
                <w:rFonts w:ascii="Times New Roman" w:hAnsi="Times New Roman"/>
                <w:sz w:val="28"/>
              </w:rPr>
            </w:pPr>
            <w:r w:rsidRPr="00A431EC">
              <w:rPr>
                <w:rFonts w:ascii="Times New Roman" w:hAnsi="Times New Roman"/>
                <w:sz w:val="28"/>
              </w:rPr>
              <w:t>Đơn vị hành chính xã, phường giáp ranh tỉnh khác, sông Hậu, Biển Đông</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0DD8" w:rsidRPr="00A431EC" w:rsidRDefault="00A43760" w:rsidP="00BB75E9">
            <w:pPr>
              <w:jc w:val="center"/>
              <w:rPr>
                <w:rFonts w:ascii="Times New Roman" w:hAnsi="Times New Roman"/>
                <w:sz w:val="28"/>
              </w:rPr>
            </w:pPr>
            <w:r w:rsidRPr="00A431EC">
              <w:rPr>
                <w:rFonts w:ascii="Times New Roman" w:hAnsi="Times New Roman"/>
                <w:sz w:val="28"/>
              </w:rPr>
              <w:t>0</w:t>
            </w:r>
            <w:r w:rsidR="007F0DD8" w:rsidRPr="00A431EC">
              <w:rPr>
                <w:rFonts w:ascii="Times New Roman" w:hAnsi="Times New Roman"/>
                <w:sz w:val="28"/>
              </w:rPr>
              <w:t>5</w:t>
            </w:r>
          </w:p>
        </w:tc>
        <w:tc>
          <w:tcPr>
            <w:tcW w:w="16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F0DD8" w:rsidRPr="00A431EC" w:rsidRDefault="007F0DD8" w:rsidP="00A21A32">
            <w:pPr>
              <w:jc w:val="center"/>
              <w:rPr>
                <w:rFonts w:ascii="Times New Roman" w:hAnsi="Times New Roman"/>
                <w:sz w:val="28"/>
              </w:rPr>
            </w:pPr>
            <w:r w:rsidRPr="00A431EC">
              <w:rPr>
                <w:rFonts w:ascii="Times New Roman" w:hAnsi="Times New Roman"/>
                <w:sz w:val="28"/>
              </w:rPr>
              <w:t>Chi tiết đ</w:t>
            </w:r>
            <w:r w:rsidR="00BB75E9" w:rsidRPr="00A431EC">
              <w:rPr>
                <w:rFonts w:ascii="Times New Roman" w:hAnsi="Times New Roman"/>
                <w:sz w:val="28"/>
              </w:rPr>
              <w:t>iểm hỗ trợ các xã, phường theo p</w:t>
            </w:r>
            <w:r w:rsidRPr="00A431EC">
              <w:rPr>
                <w:rFonts w:ascii="Times New Roman" w:hAnsi="Times New Roman"/>
                <w:sz w:val="28"/>
              </w:rPr>
              <w:t>hụ lục đính</w:t>
            </w:r>
            <w:r w:rsidR="00A21A32" w:rsidRPr="00A431EC">
              <w:rPr>
                <w:rFonts w:ascii="Times New Roman" w:hAnsi="Times New Roman"/>
                <w:sz w:val="28"/>
              </w:rPr>
              <w:t xml:space="preserve"> kèm.</w:t>
            </w:r>
          </w:p>
        </w:tc>
      </w:tr>
      <w:tr w:rsidR="007F0DD8" w:rsidRPr="00A431EC" w:rsidTr="00BB75E9">
        <w:trPr>
          <w:trHeight w:val="720"/>
        </w:trPr>
        <w:tc>
          <w:tcPr>
            <w:tcW w:w="63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0DD8" w:rsidRPr="00A431EC" w:rsidRDefault="00EF31B2" w:rsidP="00EF31B2">
            <w:pPr>
              <w:jc w:val="both"/>
              <w:rPr>
                <w:rFonts w:ascii="Times New Roman" w:hAnsi="Times New Roman"/>
                <w:sz w:val="28"/>
              </w:rPr>
            </w:pPr>
            <w:r w:rsidRPr="00A431EC">
              <w:rPr>
                <w:rFonts w:ascii="Times New Roman" w:hAnsi="Times New Roman"/>
                <w:sz w:val="28"/>
              </w:rPr>
              <w:t xml:space="preserve">Đơn vị </w:t>
            </w:r>
            <w:r w:rsidRPr="00A431EC">
              <w:rPr>
                <w:rFonts w:ascii="Times New Roman" w:hAnsi="Times New Roman"/>
                <w:bCs/>
                <w:sz w:val="28"/>
              </w:rPr>
              <w:t>hành chính xã, phường</w:t>
            </w:r>
            <w:r w:rsidRPr="00A431EC">
              <w:rPr>
                <w:rFonts w:ascii="Times New Roman" w:hAnsi="Times New Roman"/>
                <w:sz w:val="28"/>
              </w:rPr>
              <w:t xml:space="preserve"> có trung tâm hành chính xã cách biệt đất liền và chưa có cây cầu kết nối với đất liền</w:t>
            </w:r>
          </w:p>
        </w:tc>
        <w:tc>
          <w:tcPr>
            <w:tcW w:w="10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0DD8" w:rsidRPr="00A431EC" w:rsidRDefault="007F0DD8" w:rsidP="00BB75E9">
            <w:pPr>
              <w:jc w:val="center"/>
              <w:rPr>
                <w:rFonts w:ascii="Times New Roman" w:hAnsi="Times New Roman"/>
                <w:sz w:val="28"/>
              </w:rPr>
            </w:pPr>
            <w:r w:rsidRPr="00A431EC">
              <w:rPr>
                <w:rFonts w:ascii="Times New Roman" w:hAnsi="Times New Roman"/>
                <w:sz w:val="28"/>
              </w:rPr>
              <w:t>25</w:t>
            </w:r>
          </w:p>
        </w:tc>
        <w:tc>
          <w:tcPr>
            <w:tcW w:w="1673" w:type="dxa"/>
            <w:vMerge/>
            <w:tcBorders>
              <w:top w:val="single" w:sz="4" w:space="0" w:color="auto"/>
              <w:left w:val="single" w:sz="4" w:space="0" w:color="auto"/>
              <w:bottom w:val="single" w:sz="4" w:space="0" w:color="auto"/>
              <w:right w:val="single" w:sz="4" w:space="0" w:color="auto"/>
            </w:tcBorders>
            <w:vAlign w:val="center"/>
            <w:hideMark/>
          </w:tcPr>
          <w:p w:rsidR="007F0DD8" w:rsidRPr="00A431EC" w:rsidRDefault="007F0DD8" w:rsidP="007F0DD8">
            <w:pPr>
              <w:rPr>
                <w:rFonts w:ascii="Times New Roman" w:hAnsi="Times New Roman"/>
                <w:sz w:val="28"/>
              </w:rPr>
            </w:pPr>
          </w:p>
        </w:tc>
      </w:tr>
      <w:tr w:rsidR="007F0DD8" w:rsidRPr="00A431EC" w:rsidTr="00BB75E9">
        <w:trPr>
          <w:trHeight w:val="720"/>
        </w:trPr>
        <w:tc>
          <w:tcPr>
            <w:tcW w:w="63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F0DD8" w:rsidRPr="00A431EC" w:rsidRDefault="007F0DD8" w:rsidP="00DB5E35">
            <w:pPr>
              <w:rPr>
                <w:rFonts w:ascii="Times New Roman" w:hAnsi="Times New Roman"/>
                <w:sz w:val="28"/>
              </w:rPr>
            </w:pPr>
            <w:r w:rsidRPr="00A431EC">
              <w:rPr>
                <w:rFonts w:ascii="Times New Roman" w:hAnsi="Times New Roman"/>
                <w:sz w:val="28"/>
              </w:rPr>
              <w:t>Đơn vị hành chính xã, phường có Khu</w:t>
            </w:r>
            <w:r w:rsidR="00DB5E35" w:rsidRPr="00A431EC">
              <w:rPr>
                <w:rFonts w:ascii="Times New Roman" w:hAnsi="Times New Roman"/>
                <w:sz w:val="28"/>
              </w:rPr>
              <w:t xml:space="preserve"> công nghiệp</w:t>
            </w:r>
            <w:r w:rsidRPr="00A431EC">
              <w:rPr>
                <w:rFonts w:ascii="Times New Roman" w:hAnsi="Times New Roman"/>
                <w:sz w:val="28"/>
              </w:rPr>
              <w:t>, cụm công nghiệp, khu chế xuất</w:t>
            </w:r>
            <w:r w:rsidR="001C336D" w:rsidRPr="00A431EC">
              <w:rPr>
                <w:rFonts w:ascii="Times New Roman" w:hAnsi="Times New Roman"/>
                <w:sz w:val="28"/>
              </w:rPr>
              <w:t>,</w:t>
            </w:r>
            <w:r w:rsidRPr="00A431EC">
              <w:rPr>
                <w:rFonts w:ascii="Times New Roman" w:hAnsi="Times New Roman"/>
                <w:sz w:val="28"/>
              </w:rPr>
              <w:t xml:space="preserve"> </w:t>
            </w:r>
            <w:r w:rsidR="001C336D" w:rsidRPr="00A431EC">
              <w:rPr>
                <w:rFonts w:ascii="Times New Roman" w:hAnsi="Times New Roman"/>
                <w:sz w:val="28"/>
              </w:rPr>
              <w:t>khu công nghệ số, khu kinh tế được thành lập và đang hoạt động trên địa bàn</w:t>
            </w:r>
            <w:r w:rsidR="00D12599">
              <w:rPr>
                <w:rFonts w:ascii="Times New Roman" w:hAnsi="Times New Roman"/>
                <w:sz w:val="28"/>
                <w:lang w:val="vi-VN"/>
              </w:rPr>
              <w:t xml:space="preserve"> </w:t>
            </w:r>
            <w:r w:rsidRPr="00A431EC">
              <w:rPr>
                <w:rFonts w:ascii="Times New Roman" w:hAnsi="Times New Roman"/>
                <w:sz w:val="28"/>
              </w:rPr>
              <w:t>đang hoạt động trên địa bàn</w:t>
            </w:r>
          </w:p>
        </w:tc>
        <w:tc>
          <w:tcPr>
            <w:tcW w:w="1076" w:type="dxa"/>
            <w:tcBorders>
              <w:top w:val="single" w:sz="4" w:space="0" w:color="auto"/>
              <w:left w:val="nil"/>
              <w:bottom w:val="single" w:sz="4" w:space="0" w:color="auto"/>
              <w:right w:val="single" w:sz="4" w:space="0" w:color="auto"/>
            </w:tcBorders>
            <w:shd w:val="clear" w:color="auto" w:fill="auto"/>
            <w:vAlign w:val="center"/>
            <w:hideMark/>
          </w:tcPr>
          <w:p w:rsidR="007F0DD8" w:rsidRPr="00A431EC" w:rsidRDefault="007F0DD8" w:rsidP="00BB75E9">
            <w:pPr>
              <w:jc w:val="center"/>
              <w:rPr>
                <w:rFonts w:ascii="Times New Roman" w:hAnsi="Times New Roman"/>
                <w:sz w:val="28"/>
              </w:rPr>
            </w:pPr>
            <w:r w:rsidRPr="00A431EC">
              <w:rPr>
                <w:rFonts w:ascii="Times New Roman" w:hAnsi="Times New Roman"/>
                <w:sz w:val="28"/>
              </w:rPr>
              <w:t>25</w:t>
            </w:r>
          </w:p>
        </w:tc>
        <w:tc>
          <w:tcPr>
            <w:tcW w:w="1673" w:type="dxa"/>
            <w:vMerge/>
            <w:tcBorders>
              <w:top w:val="single" w:sz="4" w:space="0" w:color="auto"/>
              <w:left w:val="single" w:sz="4" w:space="0" w:color="auto"/>
              <w:bottom w:val="single" w:sz="4" w:space="0" w:color="auto"/>
              <w:right w:val="single" w:sz="4" w:space="0" w:color="auto"/>
            </w:tcBorders>
            <w:vAlign w:val="center"/>
            <w:hideMark/>
          </w:tcPr>
          <w:p w:rsidR="007F0DD8" w:rsidRPr="00A431EC" w:rsidRDefault="007F0DD8" w:rsidP="007F0DD8">
            <w:pPr>
              <w:rPr>
                <w:rFonts w:ascii="Times New Roman" w:hAnsi="Times New Roman"/>
                <w:sz w:val="28"/>
              </w:rPr>
            </w:pPr>
          </w:p>
        </w:tc>
      </w:tr>
      <w:tr w:rsidR="007F0DD8" w:rsidRPr="00A431EC" w:rsidTr="00BB75E9">
        <w:trPr>
          <w:trHeight w:val="1080"/>
        </w:trPr>
        <w:tc>
          <w:tcPr>
            <w:tcW w:w="6323" w:type="dxa"/>
            <w:tcBorders>
              <w:top w:val="nil"/>
              <w:left w:val="single" w:sz="4" w:space="0" w:color="auto"/>
              <w:bottom w:val="single" w:sz="4" w:space="0" w:color="auto"/>
              <w:right w:val="single" w:sz="4" w:space="0" w:color="auto"/>
            </w:tcBorders>
            <w:shd w:val="clear" w:color="auto" w:fill="auto"/>
            <w:vAlign w:val="center"/>
            <w:hideMark/>
          </w:tcPr>
          <w:p w:rsidR="007F0DD8" w:rsidRPr="00A431EC" w:rsidRDefault="007F0DD8" w:rsidP="00D62887">
            <w:pPr>
              <w:rPr>
                <w:rFonts w:ascii="Times New Roman" w:hAnsi="Times New Roman"/>
                <w:sz w:val="28"/>
              </w:rPr>
            </w:pPr>
            <w:r w:rsidRPr="00A431EC">
              <w:rPr>
                <w:rFonts w:ascii="Times New Roman" w:hAnsi="Times New Roman"/>
                <w:sz w:val="28"/>
              </w:rPr>
              <w:t>Đơn vị hành chính xã, phường có bãi chứa, bãi chôn lấp rác sinh hoạt</w:t>
            </w:r>
            <w:r w:rsidR="001C336D" w:rsidRPr="00A431EC">
              <w:rPr>
                <w:rFonts w:ascii="Times New Roman" w:hAnsi="Times New Roman"/>
                <w:sz w:val="28"/>
              </w:rPr>
              <w:t xml:space="preserve">, </w:t>
            </w:r>
            <w:r w:rsidR="009D6272" w:rsidRPr="00A431EC">
              <w:rPr>
                <w:rFonts w:ascii="Times New Roman" w:hAnsi="Times New Roman"/>
                <w:sz w:val="28"/>
              </w:rPr>
              <w:t>khu tập kết</w:t>
            </w:r>
            <w:r w:rsidR="001C336D" w:rsidRPr="00A431EC">
              <w:rPr>
                <w:rFonts w:ascii="Times New Roman" w:hAnsi="Times New Roman"/>
                <w:sz w:val="28"/>
              </w:rPr>
              <w:t xml:space="preserve"> </w:t>
            </w:r>
            <w:r w:rsidR="00D62887" w:rsidRPr="00A431EC">
              <w:rPr>
                <w:rFonts w:ascii="Times New Roman" w:hAnsi="Times New Roman"/>
                <w:sz w:val="28"/>
              </w:rPr>
              <w:t>tr</w:t>
            </w:r>
            <w:r w:rsidR="001C336D" w:rsidRPr="00A431EC">
              <w:rPr>
                <w:rFonts w:ascii="Times New Roman" w:hAnsi="Times New Roman"/>
                <w:sz w:val="28"/>
              </w:rPr>
              <w:t>ung chuyển rác</w:t>
            </w:r>
            <w:r w:rsidRPr="00A431EC">
              <w:rPr>
                <w:rFonts w:ascii="Times New Roman" w:hAnsi="Times New Roman"/>
                <w:sz w:val="28"/>
              </w:rPr>
              <w:t xml:space="preserve"> trên địa bàn thành phố Cần Thơ sau sáp nhập đang hoạt động </w:t>
            </w:r>
          </w:p>
        </w:tc>
        <w:tc>
          <w:tcPr>
            <w:tcW w:w="1076" w:type="dxa"/>
            <w:tcBorders>
              <w:top w:val="nil"/>
              <w:left w:val="nil"/>
              <w:bottom w:val="single" w:sz="4" w:space="0" w:color="auto"/>
              <w:right w:val="single" w:sz="4" w:space="0" w:color="auto"/>
            </w:tcBorders>
            <w:shd w:val="clear" w:color="auto" w:fill="auto"/>
            <w:vAlign w:val="center"/>
            <w:hideMark/>
          </w:tcPr>
          <w:p w:rsidR="007F0DD8" w:rsidRPr="00A431EC" w:rsidRDefault="00A43760" w:rsidP="00BB75E9">
            <w:pPr>
              <w:jc w:val="center"/>
              <w:rPr>
                <w:rFonts w:ascii="Times New Roman" w:hAnsi="Times New Roman"/>
                <w:sz w:val="28"/>
              </w:rPr>
            </w:pPr>
            <w:r w:rsidRPr="00A431EC">
              <w:rPr>
                <w:rFonts w:ascii="Times New Roman" w:hAnsi="Times New Roman"/>
                <w:sz w:val="28"/>
              </w:rPr>
              <w:t>0</w:t>
            </w:r>
            <w:r w:rsidR="007F0DD8" w:rsidRPr="00A431EC">
              <w:rPr>
                <w:rFonts w:ascii="Times New Roman" w:hAnsi="Times New Roman"/>
                <w:sz w:val="28"/>
              </w:rPr>
              <w:t>5</w:t>
            </w:r>
          </w:p>
        </w:tc>
        <w:tc>
          <w:tcPr>
            <w:tcW w:w="1673" w:type="dxa"/>
            <w:vMerge/>
            <w:tcBorders>
              <w:top w:val="single" w:sz="4" w:space="0" w:color="auto"/>
              <w:left w:val="single" w:sz="4" w:space="0" w:color="auto"/>
              <w:bottom w:val="single" w:sz="4" w:space="0" w:color="auto"/>
              <w:right w:val="single" w:sz="4" w:space="0" w:color="auto"/>
            </w:tcBorders>
            <w:vAlign w:val="center"/>
            <w:hideMark/>
          </w:tcPr>
          <w:p w:rsidR="007F0DD8" w:rsidRPr="00A431EC" w:rsidRDefault="007F0DD8" w:rsidP="007F0DD8">
            <w:pPr>
              <w:rPr>
                <w:rFonts w:ascii="Times New Roman" w:hAnsi="Times New Roman"/>
                <w:sz w:val="28"/>
              </w:rPr>
            </w:pPr>
          </w:p>
        </w:tc>
      </w:tr>
    </w:tbl>
    <w:p w:rsidR="00994084" w:rsidRPr="00A431EC" w:rsidRDefault="00994084" w:rsidP="008F0B49">
      <w:pPr>
        <w:shd w:val="clear" w:color="auto" w:fill="FFFFFF"/>
        <w:spacing w:before="120" w:after="120" w:line="234" w:lineRule="atLeast"/>
        <w:ind w:firstLine="567"/>
        <w:jc w:val="both"/>
        <w:rPr>
          <w:rFonts w:ascii="Times New Roman" w:hAnsi="Times New Roman"/>
          <w:b/>
          <w:sz w:val="28"/>
        </w:rPr>
      </w:pPr>
      <w:bookmarkStart w:id="17" w:name="dieu_9"/>
      <w:r w:rsidRPr="00A431EC">
        <w:rPr>
          <w:rFonts w:ascii="Times New Roman" w:hAnsi="Times New Roman"/>
          <w:sz w:val="28"/>
        </w:rPr>
        <w:t>đ) Điểm hỗ trợ</w:t>
      </w:r>
      <w:r w:rsidR="00E87B3F" w:rsidRPr="00A431EC">
        <w:rPr>
          <w:rFonts w:ascii="Times New Roman" w:hAnsi="Times New Roman"/>
          <w:sz w:val="28"/>
        </w:rPr>
        <w:t xml:space="preserve">: </w:t>
      </w:r>
      <w:r w:rsidRPr="00A431EC">
        <w:rPr>
          <w:rFonts w:ascii="Times New Roman" w:hAnsi="Times New Roman"/>
          <w:sz w:val="28"/>
        </w:rPr>
        <w:t xml:space="preserve">Sau khi tổng hợp điểm các tiêu chí trên, </w:t>
      </w:r>
      <w:r w:rsidR="00C27316" w:rsidRPr="00A431EC">
        <w:rPr>
          <w:rFonts w:ascii="Times New Roman" w:hAnsi="Times New Roman"/>
          <w:sz w:val="28"/>
        </w:rPr>
        <w:t>quy ra số vốn giai đoạn 2026</w:t>
      </w:r>
      <w:r w:rsidR="00A43760" w:rsidRPr="00A431EC">
        <w:rPr>
          <w:rFonts w:ascii="Times New Roman" w:hAnsi="Times New Roman"/>
          <w:sz w:val="28"/>
        </w:rPr>
        <w:t xml:space="preserve"> </w:t>
      </w:r>
      <w:r w:rsidR="00C27316" w:rsidRPr="00A431EC">
        <w:rPr>
          <w:rFonts w:ascii="Times New Roman" w:hAnsi="Times New Roman"/>
          <w:sz w:val="28"/>
        </w:rPr>
        <w:t>-</w:t>
      </w:r>
      <w:r w:rsidR="00A43760" w:rsidRPr="00A431EC">
        <w:rPr>
          <w:rFonts w:ascii="Times New Roman" w:hAnsi="Times New Roman"/>
          <w:sz w:val="28"/>
        </w:rPr>
        <w:t xml:space="preserve"> </w:t>
      </w:r>
      <w:r w:rsidR="00C27316" w:rsidRPr="00A431EC">
        <w:rPr>
          <w:rFonts w:ascii="Times New Roman" w:hAnsi="Times New Roman"/>
          <w:sz w:val="28"/>
        </w:rPr>
        <w:t>2030 theo số thông báo đợt 1 của Bộ Tài chính, đối với xã có mức vốn dưới 60 tỷ đồng, p</w:t>
      </w:r>
      <w:r w:rsidRPr="00A431EC">
        <w:rPr>
          <w:rFonts w:ascii="Times New Roman" w:hAnsi="Times New Roman"/>
          <w:sz w:val="28"/>
        </w:rPr>
        <w:t xml:space="preserve">hường có mức vốn dưới 75 tỷ đồng </w:t>
      </w:r>
      <w:r w:rsidR="00C27316" w:rsidRPr="00A431EC">
        <w:rPr>
          <w:rFonts w:ascii="Times New Roman" w:hAnsi="Times New Roman"/>
          <w:sz w:val="28"/>
        </w:rPr>
        <w:t>sẽ được cộng thêm điểm với mức tối tiểu 0,5 điểm để hỗ trợ</w:t>
      </w:r>
      <w:r w:rsidR="00236668" w:rsidRPr="00A431EC">
        <w:rPr>
          <w:rFonts w:ascii="Times New Roman" w:hAnsi="Times New Roman"/>
          <w:sz w:val="28"/>
        </w:rPr>
        <w:t xml:space="preserve"> xã đạt mức vốn tối thiểu 60 tỷ đồng, phường đạt mức vốn tối thiểu 75 tỷ đồng</w:t>
      </w:r>
      <w:r w:rsidR="009A0B20" w:rsidRPr="00A431EC">
        <w:rPr>
          <w:rFonts w:ascii="Times New Roman" w:hAnsi="Times New Roman"/>
          <w:sz w:val="28"/>
        </w:rPr>
        <w:t xml:space="preserve"> nhằm</w:t>
      </w:r>
      <w:r w:rsidR="00236668" w:rsidRPr="00A431EC">
        <w:rPr>
          <w:rFonts w:ascii="Times New Roman" w:hAnsi="Times New Roman"/>
          <w:sz w:val="28"/>
        </w:rPr>
        <w:t xml:space="preserve"> tạo</w:t>
      </w:r>
      <w:r w:rsidR="00C27316" w:rsidRPr="00A431EC">
        <w:rPr>
          <w:rFonts w:ascii="Times New Roman" w:hAnsi="Times New Roman"/>
          <w:sz w:val="28"/>
        </w:rPr>
        <w:t xml:space="preserve"> điều kiện </w:t>
      </w:r>
      <w:r w:rsidR="00236668" w:rsidRPr="00A431EC">
        <w:rPr>
          <w:rFonts w:ascii="Times New Roman" w:hAnsi="Times New Roman"/>
          <w:sz w:val="28"/>
        </w:rPr>
        <w:t xml:space="preserve">cho các đơn vị </w:t>
      </w:r>
      <w:r w:rsidR="00C27316" w:rsidRPr="00A431EC">
        <w:rPr>
          <w:rFonts w:ascii="Times New Roman" w:hAnsi="Times New Roman"/>
          <w:sz w:val="28"/>
        </w:rPr>
        <w:t>đầu tư phát triển kinh tế - xã hội, thu hẹp khoảng c</w:t>
      </w:r>
      <w:r w:rsidRPr="00A431EC">
        <w:rPr>
          <w:rFonts w:ascii="Times New Roman" w:hAnsi="Times New Roman"/>
          <w:sz w:val="28"/>
        </w:rPr>
        <w:t>ách, đảm bảo phát triển hài hòa giữa các xã, phường</w:t>
      </w:r>
      <w:r w:rsidR="00C27316" w:rsidRPr="00A431EC">
        <w:rPr>
          <w:rFonts w:ascii="Times New Roman" w:hAnsi="Times New Roman"/>
          <w:sz w:val="28"/>
        </w:rPr>
        <w:t>.</w:t>
      </w:r>
    </w:p>
    <w:p w:rsidR="00D930F3" w:rsidRPr="00A431EC" w:rsidRDefault="00D930F3" w:rsidP="00D930F3">
      <w:pPr>
        <w:shd w:val="clear" w:color="auto" w:fill="FFFFFF"/>
        <w:spacing w:before="120" w:after="120" w:line="234" w:lineRule="atLeast"/>
        <w:ind w:firstLine="567"/>
        <w:jc w:val="both"/>
        <w:rPr>
          <w:rFonts w:ascii="Times New Roman" w:hAnsi="Times New Roman"/>
          <w:b/>
          <w:sz w:val="28"/>
        </w:rPr>
      </w:pPr>
      <w:r w:rsidRPr="00A431EC">
        <w:rPr>
          <w:rFonts w:ascii="Times New Roman" w:hAnsi="Times New Roman"/>
          <w:b/>
          <w:sz w:val="28"/>
        </w:rPr>
        <w:t xml:space="preserve">Điều </w:t>
      </w:r>
      <w:r w:rsidR="00C041A9" w:rsidRPr="00A431EC">
        <w:rPr>
          <w:rFonts w:ascii="Times New Roman" w:hAnsi="Times New Roman"/>
          <w:b/>
          <w:sz w:val="28"/>
        </w:rPr>
        <w:t>6</w:t>
      </w:r>
      <w:r w:rsidRPr="00A431EC">
        <w:rPr>
          <w:rFonts w:ascii="Times New Roman" w:hAnsi="Times New Roman"/>
          <w:b/>
          <w:sz w:val="28"/>
        </w:rPr>
        <w:t xml:space="preserve">. </w:t>
      </w:r>
      <w:r w:rsidR="009C6A1E" w:rsidRPr="00A431EC">
        <w:rPr>
          <w:rFonts w:ascii="Times New Roman" w:hAnsi="Times New Roman"/>
          <w:b/>
          <w:sz w:val="28"/>
        </w:rPr>
        <w:t>Nguyên tắc, tiêu chí và định mức phân bổ vốn đầu tư công nguồn ngân sách địa phương bổ sung có mục tiêu cho xã, phường giai đoạn 2026</w:t>
      </w:r>
      <w:r w:rsidR="0088797E" w:rsidRPr="00A431EC">
        <w:rPr>
          <w:rFonts w:ascii="Times New Roman" w:hAnsi="Times New Roman"/>
          <w:b/>
          <w:sz w:val="28"/>
        </w:rPr>
        <w:t xml:space="preserve"> </w:t>
      </w:r>
      <w:r w:rsidR="00E87B3F" w:rsidRPr="00A431EC">
        <w:rPr>
          <w:rFonts w:ascii="Times New Roman" w:hAnsi="Times New Roman"/>
          <w:b/>
          <w:sz w:val="28"/>
        </w:rPr>
        <w:t>-</w:t>
      </w:r>
      <w:r w:rsidR="0088797E" w:rsidRPr="00A431EC">
        <w:rPr>
          <w:rFonts w:ascii="Times New Roman" w:hAnsi="Times New Roman"/>
          <w:b/>
          <w:sz w:val="28"/>
        </w:rPr>
        <w:t xml:space="preserve"> </w:t>
      </w:r>
      <w:r w:rsidR="009C6A1E" w:rsidRPr="00A431EC">
        <w:rPr>
          <w:rFonts w:ascii="Times New Roman" w:hAnsi="Times New Roman"/>
          <w:b/>
          <w:sz w:val="28"/>
        </w:rPr>
        <w:t>2030</w:t>
      </w:r>
      <w:r w:rsidRPr="00A431EC">
        <w:rPr>
          <w:rFonts w:ascii="Times New Roman" w:hAnsi="Times New Roman"/>
          <w:b/>
          <w:sz w:val="28"/>
        </w:rPr>
        <w:t xml:space="preserve"> </w:t>
      </w:r>
    </w:p>
    <w:p w:rsidR="00D930F3" w:rsidRPr="00A431EC" w:rsidRDefault="00D930F3" w:rsidP="00D930F3">
      <w:pPr>
        <w:shd w:val="clear" w:color="auto" w:fill="FFFFFF"/>
        <w:spacing w:before="120" w:after="120" w:line="234" w:lineRule="atLeast"/>
        <w:ind w:firstLine="567"/>
        <w:jc w:val="both"/>
        <w:rPr>
          <w:rFonts w:ascii="Times New Roman" w:hAnsi="Times New Roman"/>
          <w:sz w:val="28"/>
        </w:rPr>
      </w:pPr>
      <w:r w:rsidRPr="00A431EC">
        <w:rPr>
          <w:rFonts w:ascii="Times New Roman" w:hAnsi="Times New Roman"/>
          <w:sz w:val="28"/>
        </w:rPr>
        <w:t xml:space="preserve">Ngân sách thành phố </w:t>
      </w:r>
      <w:r w:rsidR="00361937" w:rsidRPr="00A431EC">
        <w:rPr>
          <w:rFonts w:ascii="Times New Roman" w:hAnsi="Times New Roman"/>
          <w:sz w:val="28"/>
        </w:rPr>
        <w:t>sẽ bổ sung có mục tiêu</w:t>
      </w:r>
      <w:r w:rsidRPr="00A431EC">
        <w:rPr>
          <w:rFonts w:ascii="Times New Roman" w:hAnsi="Times New Roman"/>
          <w:sz w:val="28"/>
        </w:rPr>
        <w:t xml:space="preserve"> trong kế hoạch đầu tư công trung hạn giai đoạn 2026</w:t>
      </w:r>
      <w:r w:rsidR="00DF5949" w:rsidRPr="00A431EC">
        <w:rPr>
          <w:rFonts w:ascii="Times New Roman" w:hAnsi="Times New Roman"/>
          <w:sz w:val="28"/>
        </w:rPr>
        <w:t xml:space="preserve"> </w:t>
      </w:r>
      <w:r w:rsidRPr="00A431EC">
        <w:rPr>
          <w:rFonts w:ascii="Times New Roman" w:hAnsi="Times New Roman"/>
          <w:sz w:val="28"/>
        </w:rPr>
        <w:t>-</w:t>
      </w:r>
      <w:r w:rsidR="00DF5949" w:rsidRPr="00A431EC">
        <w:rPr>
          <w:rFonts w:ascii="Times New Roman" w:hAnsi="Times New Roman"/>
          <w:sz w:val="28"/>
        </w:rPr>
        <w:t xml:space="preserve"> </w:t>
      </w:r>
      <w:r w:rsidRPr="00A431EC">
        <w:rPr>
          <w:rFonts w:ascii="Times New Roman" w:hAnsi="Times New Roman"/>
          <w:sz w:val="28"/>
        </w:rPr>
        <w:t xml:space="preserve">2030 cho ngân sách </w:t>
      </w:r>
      <w:r w:rsidR="000B190C" w:rsidRPr="00A431EC">
        <w:rPr>
          <w:rFonts w:ascii="Times New Roman" w:hAnsi="Times New Roman"/>
          <w:sz w:val="28"/>
        </w:rPr>
        <w:t>xã, phường</w:t>
      </w:r>
      <w:r w:rsidRPr="00A431EC">
        <w:rPr>
          <w:rFonts w:ascii="Times New Roman" w:hAnsi="Times New Roman"/>
          <w:sz w:val="28"/>
        </w:rPr>
        <w:t xml:space="preserve"> theo các định hướng, mục tiêu phát triển của địa phương phù hợp với khả n</w:t>
      </w:r>
      <w:r w:rsidR="005634E6" w:rsidRPr="00A431EC">
        <w:rPr>
          <w:rFonts w:ascii="Times New Roman" w:hAnsi="Times New Roman"/>
          <w:sz w:val="28"/>
        </w:rPr>
        <w:t>ăng cân đối ngân sách thành phố</w:t>
      </w:r>
      <w:r w:rsidRPr="00A431EC">
        <w:rPr>
          <w:rFonts w:ascii="Times New Roman" w:hAnsi="Times New Roman"/>
          <w:sz w:val="28"/>
        </w:rPr>
        <w:t>.</w:t>
      </w:r>
    </w:p>
    <w:bookmarkEnd w:id="17"/>
    <w:p w:rsidR="00D930F3" w:rsidRPr="00A431EC" w:rsidRDefault="00D930F3" w:rsidP="00430633">
      <w:pPr>
        <w:pStyle w:val="BodyTextIndent"/>
        <w:spacing w:before="160" w:after="0" w:line="240" w:lineRule="auto"/>
        <w:ind w:firstLine="709"/>
        <w:rPr>
          <w:rFonts w:ascii="Times New Roman" w:hAnsi="Times New Roman"/>
          <w:b/>
          <w:szCs w:val="28"/>
          <w:lang w:val="nl-NL"/>
        </w:rPr>
      </w:pPr>
    </w:p>
    <w:p w:rsidR="00D930F3" w:rsidRPr="00A431EC" w:rsidRDefault="00D930F3" w:rsidP="00D930F3">
      <w:pPr>
        <w:shd w:val="clear" w:color="auto" w:fill="FFFFFF"/>
        <w:spacing w:line="234" w:lineRule="atLeast"/>
        <w:jc w:val="center"/>
        <w:rPr>
          <w:rFonts w:ascii="Times New Roman" w:hAnsi="Times New Roman"/>
          <w:b/>
          <w:bCs/>
          <w:sz w:val="28"/>
        </w:rPr>
      </w:pPr>
      <w:r w:rsidRPr="00A431EC">
        <w:rPr>
          <w:rFonts w:ascii="Times New Roman" w:hAnsi="Times New Roman"/>
          <w:b/>
          <w:bCs/>
          <w:sz w:val="28"/>
        </w:rPr>
        <w:t>Chương III</w:t>
      </w:r>
    </w:p>
    <w:p w:rsidR="00D930F3" w:rsidRPr="00A431EC" w:rsidRDefault="00D930F3" w:rsidP="00D930F3">
      <w:pPr>
        <w:shd w:val="clear" w:color="auto" w:fill="FFFFFF"/>
        <w:spacing w:line="234" w:lineRule="atLeast"/>
        <w:jc w:val="center"/>
        <w:rPr>
          <w:rFonts w:ascii="Times New Roman" w:hAnsi="Times New Roman"/>
          <w:b/>
          <w:bCs/>
          <w:sz w:val="28"/>
        </w:rPr>
      </w:pPr>
      <w:r w:rsidRPr="00A431EC">
        <w:rPr>
          <w:rFonts w:ascii="Times New Roman" w:hAnsi="Times New Roman"/>
          <w:b/>
          <w:bCs/>
          <w:sz w:val="28"/>
        </w:rPr>
        <w:t>TỔ CHỨC THỰC HIỆN</w:t>
      </w:r>
    </w:p>
    <w:p w:rsidR="00D930F3" w:rsidRPr="00A431EC" w:rsidRDefault="00D930F3" w:rsidP="00430633">
      <w:pPr>
        <w:pStyle w:val="BodyTextIndent"/>
        <w:spacing w:before="160" w:after="0" w:line="240" w:lineRule="auto"/>
        <w:ind w:firstLine="709"/>
        <w:rPr>
          <w:rFonts w:ascii="Times New Roman" w:hAnsi="Times New Roman"/>
          <w:b/>
          <w:szCs w:val="28"/>
          <w:lang w:val="nl-NL"/>
        </w:rPr>
      </w:pPr>
    </w:p>
    <w:p w:rsidR="003A2924" w:rsidRPr="00A431EC" w:rsidRDefault="00D930F3" w:rsidP="0088797E">
      <w:pPr>
        <w:pStyle w:val="BodyTextIndent"/>
        <w:spacing w:before="120" w:after="0" w:line="264" w:lineRule="auto"/>
        <w:ind w:firstLine="567"/>
        <w:rPr>
          <w:rFonts w:ascii="Times New Roman" w:hAnsi="Times New Roman"/>
          <w:b/>
          <w:szCs w:val="28"/>
          <w:lang w:val="nl-NL"/>
        </w:rPr>
      </w:pPr>
      <w:r w:rsidRPr="00A431EC">
        <w:rPr>
          <w:rFonts w:ascii="Times New Roman" w:hAnsi="Times New Roman"/>
          <w:b/>
          <w:szCs w:val="28"/>
          <w:lang w:val="nl-NL"/>
        </w:rPr>
        <w:t xml:space="preserve">Điều </w:t>
      </w:r>
      <w:r w:rsidR="00C041A9" w:rsidRPr="00A431EC">
        <w:rPr>
          <w:rFonts w:ascii="Times New Roman" w:hAnsi="Times New Roman"/>
          <w:b/>
          <w:szCs w:val="28"/>
          <w:lang w:val="nl-NL"/>
        </w:rPr>
        <w:t>7</w:t>
      </w:r>
      <w:r w:rsidR="003A2924" w:rsidRPr="00A431EC">
        <w:rPr>
          <w:rFonts w:ascii="Times New Roman" w:hAnsi="Times New Roman"/>
          <w:b/>
          <w:szCs w:val="28"/>
          <w:lang w:val="nl-NL"/>
        </w:rPr>
        <w:t xml:space="preserve">. </w:t>
      </w:r>
      <w:r w:rsidRPr="00A431EC">
        <w:rPr>
          <w:rFonts w:ascii="Times New Roman" w:hAnsi="Times New Roman"/>
          <w:b/>
          <w:szCs w:val="28"/>
          <w:lang w:val="nl-NL"/>
        </w:rPr>
        <w:t>Tổ chức thực hiện</w:t>
      </w:r>
    </w:p>
    <w:p w:rsidR="00DF5949" w:rsidRPr="00A431EC" w:rsidRDefault="00DF5949" w:rsidP="0088797E">
      <w:pPr>
        <w:pStyle w:val="BodyTextIndent"/>
        <w:spacing w:before="120" w:after="0" w:line="264" w:lineRule="auto"/>
        <w:ind w:firstLine="567"/>
        <w:rPr>
          <w:rFonts w:ascii="Times New Roman" w:hAnsi="Times New Roman"/>
          <w:szCs w:val="28"/>
        </w:rPr>
      </w:pPr>
      <w:r w:rsidRPr="00A431EC">
        <w:rPr>
          <w:rFonts w:ascii="Times New Roman" w:hAnsi="Times New Roman"/>
          <w:szCs w:val="28"/>
        </w:rPr>
        <w:t>1. Hội đồng nhân dân giao Ủy ban nhân dân thành phố tổ chức thực hiện Nghị quyết này theo chức năng, nhiệm vụ, quyền hạn được pháp luật quy định.</w:t>
      </w:r>
    </w:p>
    <w:p w:rsidR="00DF5949" w:rsidRPr="00A431EC" w:rsidRDefault="00DF5949" w:rsidP="0088797E">
      <w:pPr>
        <w:pStyle w:val="BodyTextIndent"/>
        <w:spacing w:before="120" w:after="0" w:line="264" w:lineRule="auto"/>
        <w:ind w:firstLine="567"/>
        <w:rPr>
          <w:rFonts w:ascii="Times New Roman" w:hAnsi="Times New Roman"/>
          <w:szCs w:val="28"/>
        </w:rPr>
      </w:pPr>
      <w:r w:rsidRPr="00A431EC">
        <w:rPr>
          <w:rFonts w:ascii="Times New Roman" w:hAnsi="Times New Roman"/>
          <w:szCs w:val="28"/>
        </w:rPr>
        <w:t xml:space="preserve"> 2. Hội đồng nhân dân giao Thường trực Hội đồng nhân dân, các Ban của Hội đồng nhân dân, Tổ đại biểu Hội đồng nhân dân và đại biểu Hội đồng nhân dân thành phố giám sát việc thực hiện Nghị quyết.</w:t>
      </w:r>
    </w:p>
    <w:p w:rsidR="00D930F3" w:rsidRPr="00A431EC" w:rsidRDefault="00D930F3" w:rsidP="0088797E">
      <w:pPr>
        <w:pStyle w:val="BodyTextIndent"/>
        <w:spacing w:before="120" w:after="0" w:line="264" w:lineRule="auto"/>
        <w:ind w:firstLine="567"/>
        <w:rPr>
          <w:rFonts w:ascii="Times New Roman" w:hAnsi="Times New Roman"/>
          <w:b/>
          <w:szCs w:val="28"/>
          <w:lang w:val="nl-NL"/>
        </w:rPr>
      </w:pPr>
      <w:r w:rsidRPr="00A431EC">
        <w:rPr>
          <w:rFonts w:ascii="Times New Roman" w:hAnsi="Times New Roman"/>
          <w:b/>
          <w:szCs w:val="28"/>
          <w:lang w:val="nl-NL"/>
        </w:rPr>
        <w:t xml:space="preserve">Điều </w:t>
      </w:r>
      <w:r w:rsidR="00C041A9" w:rsidRPr="00A431EC">
        <w:rPr>
          <w:rFonts w:ascii="Times New Roman" w:hAnsi="Times New Roman"/>
          <w:b/>
          <w:szCs w:val="28"/>
          <w:lang w:val="nl-NL"/>
        </w:rPr>
        <w:t>8</w:t>
      </w:r>
      <w:r w:rsidRPr="00A431EC">
        <w:rPr>
          <w:rFonts w:ascii="Times New Roman" w:hAnsi="Times New Roman"/>
          <w:b/>
          <w:szCs w:val="28"/>
          <w:lang w:val="nl-NL"/>
        </w:rPr>
        <w:t>. Hiệu lực thi hành</w:t>
      </w:r>
    </w:p>
    <w:p w:rsidR="0006648C" w:rsidRPr="008B5401" w:rsidRDefault="0006648C" w:rsidP="0088797E">
      <w:pPr>
        <w:pStyle w:val="BodyTextIndent"/>
        <w:spacing w:before="120" w:after="0" w:line="264" w:lineRule="auto"/>
        <w:ind w:firstLine="567"/>
        <w:rPr>
          <w:rFonts w:ascii="Times New Roman" w:hAnsi="Times New Roman"/>
          <w:szCs w:val="28"/>
          <w:lang w:val="vi-VN"/>
        </w:rPr>
      </w:pPr>
      <w:r w:rsidRPr="00F0437F">
        <w:rPr>
          <w:rFonts w:ascii="Times New Roman" w:hAnsi="Times New Roman"/>
          <w:szCs w:val="28"/>
          <w:lang w:val="nl-NL"/>
        </w:rPr>
        <w:lastRenderedPageBreak/>
        <w:t>Nghị quyết này có hiệu lực thi hành kể từ ngày 01 tháng 01 năm 2026</w:t>
      </w:r>
      <w:r w:rsidR="008B5401">
        <w:rPr>
          <w:rFonts w:ascii="Times New Roman" w:hAnsi="Times New Roman"/>
          <w:szCs w:val="28"/>
          <w:lang w:val="vi-VN"/>
        </w:rPr>
        <w:t>.</w:t>
      </w:r>
    </w:p>
    <w:p w:rsidR="00DF5949" w:rsidRPr="00A431EC" w:rsidRDefault="00DF5949" w:rsidP="0088797E">
      <w:pPr>
        <w:pStyle w:val="BodyTextIndent"/>
        <w:spacing w:before="120" w:after="0" w:line="264" w:lineRule="auto"/>
        <w:ind w:firstLine="567"/>
        <w:rPr>
          <w:rFonts w:ascii="Times New Roman" w:hAnsi="Times New Roman"/>
          <w:b/>
          <w:i/>
          <w:szCs w:val="28"/>
          <w:lang w:val="nl-NL"/>
        </w:rPr>
      </w:pPr>
      <w:r w:rsidRPr="00A431EC">
        <w:rPr>
          <w:rFonts w:ascii="Times New Roman" w:hAnsi="Times New Roman"/>
          <w:i/>
          <w:szCs w:val="28"/>
        </w:rPr>
        <w:t xml:space="preserve">Nghị quyết này đã được Hội đồng nhân dân thành phố Cần Thơ khóa X, nhiệm kỳ 2021 - 2026, Kỳ họp thứ </w:t>
      </w:r>
      <w:r w:rsidR="00DE514C" w:rsidRPr="00A431EC">
        <w:rPr>
          <w:rFonts w:ascii="Times New Roman" w:hAnsi="Times New Roman"/>
          <w:i/>
          <w:szCs w:val="28"/>
        </w:rPr>
        <w:t>Bảy</w:t>
      </w:r>
      <w:r w:rsidRPr="00A431EC">
        <w:rPr>
          <w:rFonts w:ascii="Times New Roman" w:hAnsi="Times New Roman"/>
          <w:i/>
          <w:szCs w:val="28"/>
        </w:rPr>
        <w:t xml:space="preserve"> thông qua ngày 1</w:t>
      </w:r>
      <w:r w:rsidR="00DE514C" w:rsidRPr="00A431EC">
        <w:rPr>
          <w:rFonts w:ascii="Times New Roman" w:hAnsi="Times New Roman"/>
          <w:i/>
          <w:szCs w:val="28"/>
        </w:rPr>
        <w:t>0 tháng 12</w:t>
      </w:r>
      <w:r w:rsidRPr="00A431EC">
        <w:rPr>
          <w:rFonts w:ascii="Times New Roman" w:hAnsi="Times New Roman"/>
          <w:i/>
          <w:szCs w:val="28"/>
        </w:rPr>
        <w:t xml:space="preserve"> năm 2025./. </w:t>
      </w:r>
    </w:p>
    <w:p w:rsidR="003A2924" w:rsidRPr="00A431EC" w:rsidRDefault="003A2924" w:rsidP="00793339">
      <w:pPr>
        <w:pStyle w:val="BodyTextIndent"/>
        <w:spacing w:before="160" w:after="0" w:line="240" w:lineRule="auto"/>
        <w:ind w:firstLine="567"/>
        <w:rPr>
          <w:rFonts w:ascii="Times New Roman" w:hAnsi="Times New Roman"/>
          <w:lang w:val="nl-NL"/>
        </w:rPr>
      </w:pPr>
    </w:p>
    <w:tbl>
      <w:tblPr>
        <w:tblW w:w="9261" w:type="dxa"/>
        <w:tblInd w:w="-34" w:type="dxa"/>
        <w:tblLook w:val="01E0" w:firstRow="1" w:lastRow="1" w:firstColumn="1" w:lastColumn="1" w:noHBand="0" w:noVBand="0"/>
      </w:tblPr>
      <w:tblGrid>
        <w:gridCol w:w="4962"/>
        <w:gridCol w:w="4299"/>
      </w:tblGrid>
      <w:tr w:rsidR="003A2924" w:rsidRPr="00A431EC" w:rsidTr="002F623B">
        <w:tc>
          <w:tcPr>
            <w:tcW w:w="4962" w:type="dxa"/>
          </w:tcPr>
          <w:p w:rsidR="003A2924" w:rsidRPr="00A431EC" w:rsidRDefault="003A2924" w:rsidP="002F623B">
            <w:pPr>
              <w:spacing w:before="120"/>
              <w:ind w:right="-164"/>
              <w:jc w:val="both"/>
              <w:rPr>
                <w:rFonts w:ascii="Times New Roman" w:hAnsi="Times New Roman"/>
                <w:sz w:val="24"/>
                <w:szCs w:val="24"/>
                <w:lang w:val="nl-NL"/>
              </w:rPr>
            </w:pPr>
            <w:r w:rsidRPr="00A431EC">
              <w:rPr>
                <w:rFonts w:ascii="Times New Roman" w:hAnsi="Times New Roman"/>
                <w:b/>
                <w:bCs/>
                <w:i/>
                <w:iCs/>
                <w:sz w:val="24"/>
                <w:szCs w:val="24"/>
                <w:lang w:val="nl-NL"/>
              </w:rPr>
              <w:t>Nơi nhận</w:t>
            </w:r>
            <w:r w:rsidRPr="00A431EC">
              <w:rPr>
                <w:rFonts w:ascii="Times New Roman" w:hAnsi="Times New Roman"/>
                <w:sz w:val="24"/>
                <w:szCs w:val="24"/>
                <w:lang w:val="nl-NL"/>
              </w:rPr>
              <w:t xml:space="preserve">: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Ủy ban Thường vụ Quốc hội;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Chính phủ;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Bộ Tư pháp (Cục KTVB và QLXLVPHC); </w:t>
            </w:r>
          </w:p>
          <w:p w:rsidR="008B1B82" w:rsidRPr="00A431EC" w:rsidRDefault="008B1B82" w:rsidP="008B1B82">
            <w:pPr>
              <w:rPr>
                <w:rFonts w:ascii="Times New Roman" w:hAnsi="Times New Roman"/>
                <w:sz w:val="22"/>
                <w:szCs w:val="22"/>
                <w:lang w:val="nl-NL"/>
              </w:rPr>
            </w:pPr>
            <w:r w:rsidRPr="00A431EC">
              <w:rPr>
                <w:rFonts w:ascii="Times New Roman" w:hAnsi="Times New Roman"/>
                <w:sz w:val="22"/>
                <w:szCs w:val="22"/>
                <w:lang w:val="nl-NL"/>
              </w:rPr>
              <w:t>- Bộ Tài chính;</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Đoàn đại biểu Quốc hội TP. Cần Thơ;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Thường trực Thành ủy;</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Thường trực HĐND thành phố;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UBND thành phố;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UBMTTQVN thành phố;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Đại biểu HĐND thành phố;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Sở, ban, ngành, đoàn thể thành phố; </w:t>
            </w:r>
          </w:p>
          <w:p w:rsidR="008D7CB6" w:rsidRPr="00A431EC" w:rsidRDefault="00A431EC" w:rsidP="002F623B">
            <w:pPr>
              <w:jc w:val="both"/>
              <w:rPr>
                <w:rFonts w:ascii="Times New Roman" w:hAnsi="Times New Roman"/>
                <w:sz w:val="22"/>
                <w:szCs w:val="22"/>
              </w:rPr>
            </w:pPr>
            <w:r w:rsidRPr="00A431EC">
              <w:rPr>
                <w:rFonts w:ascii="Times New Roman" w:hAnsi="Times New Roman"/>
                <w:sz w:val="22"/>
                <w:szCs w:val="22"/>
              </w:rPr>
              <w:t xml:space="preserve">- </w:t>
            </w:r>
            <w:r w:rsidR="008D7CB6" w:rsidRPr="00A431EC">
              <w:rPr>
                <w:rFonts w:ascii="Times New Roman" w:hAnsi="Times New Roman"/>
                <w:sz w:val="22"/>
                <w:szCs w:val="22"/>
              </w:rPr>
              <w:t xml:space="preserve">HĐND, UBND </w:t>
            </w:r>
            <w:r w:rsidRPr="00A431EC">
              <w:rPr>
                <w:rFonts w:ascii="Times New Roman" w:hAnsi="Times New Roman"/>
                <w:sz w:val="22"/>
                <w:szCs w:val="22"/>
              </w:rPr>
              <w:t xml:space="preserve">các </w:t>
            </w:r>
            <w:r w:rsidR="008D7CB6" w:rsidRPr="00A431EC">
              <w:rPr>
                <w:rFonts w:ascii="Times New Roman" w:hAnsi="Times New Roman"/>
                <w:sz w:val="22"/>
                <w:szCs w:val="22"/>
              </w:rPr>
              <w:t xml:space="preserve">xã, phường;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Trung tâm điều hành đô thị thông minh;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TT. Lưu trữ lịch sữ thành phố; </w:t>
            </w:r>
          </w:p>
          <w:p w:rsidR="008D7CB6" w:rsidRPr="00A431EC" w:rsidRDefault="008D7CB6" w:rsidP="002F623B">
            <w:pPr>
              <w:jc w:val="both"/>
              <w:rPr>
                <w:rFonts w:ascii="Times New Roman" w:hAnsi="Times New Roman"/>
                <w:sz w:val="22"/>
                <w:szCs w:val="22"/>
              </w:rPr>
            </w:pPr>
            <w:r w:rsidRPr="00A431EC">
              <w:rPr>
                <w:rFonts w:ascii="Times New Roman" w:hAnsi="Times New Roman"/>
                <w:sz w:val="22"/>
                <w:szCs w:val="22"/>
              </w:rPr>
              <w:t xml:space="preserve">- Báo và Phát thanh, Truyền hình Cần Thơ; </w:t>
            </w:r>
          </w:p>
          <w:p w:rsidR="003A2924" w:rsidRPr="00A431EC" w:rsidRDefault="008D7CB6" w:rsidP="002F623B">
            <w:pPr>
              <w:jc w:val="both"/>
              <w:rPr>
                <w:rFonts w:ascii="Times New Roman" w:hAnsi="Times New Roman"/>
                <w:sz w:val="22"/>
                <w:szCs w:val="22"/>
                <w:vertAlign w:val="subscript"/>
                <w:lang w:val="nl-NL"/>
              </w:rPr>
            </w:pPr>
            <w:r w:rsidRPr="00A431EC">
              <w:rPr>
                <w:rFonts w:ascii="Times New Roman" w:hAnsi="Times New Roman"/>
                <w:sz w:val="22"/>
                <w:szCs w:val="22"/>
              </w:rPr>
              <w:t>- Lưu: VT.</w:t>
            </w:r>
            <w:r w:rsidRPr="00A431EC">
              <w:rPr>
                <w:rFonts w:ascii="Times New Roman" w:hAnsi="Times New Roman"/>
                <w:sz w:val="22"/>
                <w:szCs w:val="22"/>
              </w:rPr>
              <w:softHyphen/>
            </w:r>
          </w:p>
        </w:tc>
        <w:tc>
          <w:tcPr>
            <w:tcW w:w="4299" w:type="dxa"/>
          </w:tcPr>
          <w:p w:rsidR="003A2924" w:rsidRPr="00A431EC" w:rsidRDefault="003A2924" w:rsidP="002F623B">
            <w:pPr>
              <w:spacing w:before="120"/>
              <w:jc w:val="center"/>
              <w:rPr>
                <w:rFonts w:ascii="Times New Roman" w:hAnsi="Times New Roman"/>
                <w:b/>
                <w:bCs/>
                <w:sz w:val="28"/>
                <w:lang w:val="nl-NL"/>
              </w:rPr>
            </w:pPr>
            <w:r w:rsidRPr="00A431EC">
              <w:rPr>
                <w:rFonts w:ascii="Times New Roman" w:hAnsi="Times New Roman"/>
                <w:b/>
                <w:bCs/>
                <w:sz w:val="28"/>
                <w:lang w:val="nl-NL"/>
              </w:rPr>
              <w:t>CHỦ TỊCH</w:t>
            </w:r>
          </w:p>
          <w:p w:rsidR="003A2924" w:rsidRPr="00A431EC" w:rsidRDefault="003A2924" w:rsidP="002F623B">
            <w:pPr>
              <w:jc w:val="center"/>
              <w:rPr>
                <w:rFonts w:ascii="Times New Roman" w:hAnsi="Times New Roman"/>
                <w:b/>
                <w:bCs/>
                <w:sz w:val="28"/>
                <w:lang w:val="nl-NL"/>
              </w:rPr>
            </w:pPr>
          </w:p>
          <w:p w:rsidR="003A2924" w:rsidRPr="00A431EC" w:rsidRDefault="003A2924" w:rsidP="002F623B">
            <w:pPr>
              <w:jc w:val="center"/>
              <w:rPr>
                <w:rFonts w:ascii="Times New Roman" w:hAnsi="Times New Roman"/>
                <w:b/>
                <w:bCs/>
                <w:sz w:val="28"/>
                <w:lang w:val="nl-NL"/>
              </w:rPr>
            </w:pPr>
          </w:p>
          <w:p w:rsidR="003A2924" w:rsidRPr="00A431EC" w:rsidRDefault="003A2924" w:rsidP="002F623B">
            <w:pPr>
              <w:jc w:val="center"/>
              <w:rPr>
                <w:rFonts w:ascii="Times New Roman" w:hAnsi="Times New Roman"/>
                <w:b/>
                <w:bCs/>
                <w:sz w:val="28"/>
                <w:lang w:val="nl-NL"/>
              </w:rPr>
            </w:pPr>
          </w:p>
          <w:p w:rsidR="003A2924" w:rsidRPr="00A431EC" w:rsidRDefault="003A2924" w:rsidP="002F623B">
            <w:pPr>
              <w:jc w:val="center"/>
              <w:rPr>
                <w:rFonts w:ascii="Times New Roman" w:hAnsi="Times New Roman"/>
                <w:b/>
                <w:bCs/>
                <w:sz w:val="28"/>
                <w:lang w:val="nl-NL"/>
              </w:rPr>
            </w:pPr>
          </w:p>
          <w:p w:rsidR="003A2924" w:rsidRPr="00A431EC" w:rsidRDefault="003A2924" w:rsidP="002F623B">
            <w:pPr>
              <w:jc w:val="center"/>
              <w:rPr>
                <w:rFonts w:ascii="Times New Roman" w:hAnsi="Times New Roman"/>
                <w:b/>
                <w:bCs/>
                <w:sz w:val="28"/>
                <w:lang w:val="nl-NL"/>
              </w:rPr>
            </w:pPr>
          </w:p>
          <w:p w:rsidR="003A2924" w:rsidRPr="00A431EC" w:rsidRDefault="003A2924" w:rsidP="002F623B">
            <w:pPr>
              <w:jc w:val="center"/>
              <w:rPr>
                <w:rFonts w:ascii="Times New Roman" w:hAnsi="Times New Roman"/>
                <w:b/>
                <w:bCs/>
                <w:sz w:val="28"/>
                <w:lang w:val="nl-NL"/>
              </w:rPr>
            </w:pPr>
          </w:p>
          <w:p w:rsidR="003A2924" w:rsidRPr="00A431EC" w:rsidRDefault="003A2924" w:rsidP="002F623B">
            <w:pPr>
              <w:jc w:val="center"/>
              <w:rPr>
                <w:rFonts w:ascii="Times New Roman" w:hAnsi="Times New Roman"/>
                <w:b/>
                <w:bCs/>
                <w:sz w:val="28"/>
                <w:lang w:val="nl-NL"/>
              </w:rPr>
            </w:pPr>
            <w:r w:rsidRPr="00A431EC">
              <w:rPr>
                <w:rFonts w:ascii="Times New Roman" w:hAnsi="Times New Roman"/>
                <w:b/>
                <w:bCs/>
                <w:sz w:val="28"/>
                <w:lang w:val="nl-NL"/>
              </w:rPr>
              <w:t>Đồng Văn Thanh</w:t>
            </w:r>
          </w:p>
        </w:tc>
      </w:tr>
    </w:tbl>
    <w:p w:rsidR="003A2924" w:rsidRPr="00A431EC" w:rsidRDefault="003A2924" w:rsidP="003A2924">
      <w:pPr>
        <w:rPr>
          <w:rFonts w:ascii="Times New Roman" w:hAnsi="Times New Roman"/>
          <w:sz w:val="8"/>
          <w:szCs w:val="8"/>
          <w:lang w:val="nl-NL"/>
        </w:rPr>
      </w:pPr>
    </w:p>
    <w:p w:rsidR="003A2924" w:rsidRPr="00A431EC" w:rsidRDefault="003A2924" w:rsidP="003A2924">
      <w:pPr>
        <w:pStyle w:val="BodyTextIndent"/>
        <w:spacing w:before="160" w:after="0" w:line="240" w:lineRule="auto"/>
        <w:ind w:firstLine="709"/>
        <w:rPr>
          <w:rFonts w:ascii="Times New Roman" w:hAnsi="Times New Roman"/>
          <w:szCs w:val="28"/>
          <w:lang w:val="nl-NL"/>
        </w:rPr>
      </w:pPr>
    </w:p>
    <w:p w:rsidR="008C47B6" w:rsidRPr="00A431EC" w:rsidRDefault="008C47B6" w:rsidP="003A2924">
      <w:pPr>
        <w:pStyle w:val="BodyTextIndent"/>
        <w:spacing w:before="160" w:after="0" w:line="240" w:lineRule="auto"/>
        <w:ind w:firstLine="709"/>
        <w:rPr>
          <w:rFonts w:ascii="Times New Roman" w:hAnsi="Times New Roman"/>
          <w:szCs w:val="28"/>
          <w:lang w:val="nl-NL"/>
        </w:rPr>
      </w:pPr>
    </w:p>
    <w:bookmarkEnd w:id="2"/>
    <w:p w:rsidR="00223D27" w:rsidRPr="00A431EC" w:rsidRDefault="00223D27" w:rsidP="003A2924">
      <w:pPr>
        <w:pStyle w:val="BodyTextIndent"/>
        <w:spacing w:before="160" w:after="0" w:line="240" w:lineRule="auto"/>
        <w:ind w:firstLine="709"/>
        <w:rPr>
          <w:rFonts w:ascii="Times New Roman" w:hAnsi="Times New Roman"/>
          <w:szCs w:val="28"/>
          <w:lang w:val="nl-NL"/>
        </w:rPr>
      </w:pPr>
    </w:p>
    <w:sectPr w:rsidR="00223D27" w:rsidRPr="00A431EC" w:rsidSect="006415E3">
      <w:headerReference w:type="even" r:id="rId9"/>
      <w:headerReference w:type="default" r:id="rId10"/>
      <w:footerReference w:type="even" r:id="rId11"/>
      <w:pgSz w:w="11907" w:h="16840" w:code="9"/>
      <w:pgMar w:top="1134" w:right="1134" w:bottom="1134" w:left="1701" w:header="720" w:footer="720" w:gutter="0"/>
      <w:pgNumType w:start="1"/>
      <w:cols w:space="720"/>
      <w:titlePg/>
      <w:docGrid w:linePitch="27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DFC" w:rsidRDefault="00ED2DFC">
      <w:r>
        <w:separator/>
      </w:r>
    </w:p>
  </w:endnote>
  <w:endnote w:type="continuationSeparator" w:id="0">
    <w:p w:rsidR="00ED2DFC" w:rsidRDefault="00ED2D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VnTime">
    <w:altName w:val="Microsoft Himalaya"/>
    <w:charset w:val="00"/>
    <w:family w:val="swiss"/>
    <w:pitch w:val="variable"/>
    <w:sig w:usb0="20000007" w:usb1="00000000" w:usb2="00000040" w:usb3="00000000" w:csb0="00000001" w:csb1="00000000"/>
  </w:font>
  <w:font w:name="Calibri Light">
    <w:panose1 w:val="020F0302020204030204"/>
    <w:charset w:val="00"/>
    <w:family w:val="swiss"/>
    <w:pitch w:val="variable"/>
    <w:sig w:usb0="E4002EFF" w:usb1="C200247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NTim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23B" w:rsidRDefault="002F623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F623B" w:rsidRDefault="002F623B">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DFC" w:rsidRDefault="00ED2DFC">
      <w:r>
        <w:separator/>
      </w:r>
    </w:p>
  </w:footnote>
  <w:footnote w:type="continuationSeparator" w:id="0">
    <w:p w:rsidR="00ED2DFC" w:rsidRDefault="00ED2D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23B" w:rsidRDefault="002F623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F623B" w:rsidRDefault="002F623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623B" w:rsidRPr="00ED58AD" w:rsidRDefault="002F623B">
    <w:pPr>
      <w:pStyle w:val="Header"/>
      <w:jc w:val="center"/>
      <w:rPr>
        <w:rFonts w:ascii="Times New Roman" w:hAnsi="Times New Roman"/>
        <w:sz w:val="24"/>
        <w:szCs w:val="24"/>
      </w:rPr>
    </w:pPr>
    <w:r w:rsidRPr="00ED58AD">
      <w:rPr>
        <w:rFonts w:ascii="Times New Roman" w:hAnsi="Times New Roman"/>
        <w:sz w:val="24"/>
        <w:szCs w:val="24"/>
      </w:rPr>
      <w:fldChar w:fldCharType="begin"/>
    </w:r>
    <w:r w:rsidRPr="00ED58AD">
      <w:rPr>
        <w:rFonts w:ascii="Times New Roman" w:hAnsi="Times New Roman"/>
        <w:sz w:val="24"/>
        <w:szCs w:val="24"/>
      </w:rPr>
      <w:instrText xml:space="preserve"> PAGE   \* MERGEFORMAT </w:instrText>
    </w:r>
    <w:r w:rsidRPr="00ED58AD">
      <w:rPr>
        <w:rFonts w:ascii="Times New Roman" w:hAnsi="Times New Roman"/>
        <w:sz w:val="24"/>
        <w:szCs w:val="24"/>
      </w:rPr>
      <w:fldChar w:fldCharType="separate"/>
    </w:r>
    <w:r w:rsidR="00197F61">
      <w:rPr>
        <w:rFonts w:ascii="Times New Roman" w:hAnsi="Times New Roman"/>
        <w:noProof/>
        <w:sz w:val="24"/>
        <w:szCs w:val="24"/>
      </w:rPr>
      <w:t>2</w:t>
    </w:r>
    <w:r w:rsidRPr="00ED58AD">
      <w:rPr>
        <w:rFonts w:ascii="Times New Roman" w:hAnsi="Times New Roman"/>
        <w:sz w:val="24"/>
        <w:szCs w:val="24"/>
      </w:rPr>
      <w:fldChar w:fldCharType="end"/>
    </w:r>
  </w:p>
  <w:p w:rsidR="002F623B" w:rsidRDefault="002F623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C"/>
    <w:multiLevelType w:val="singleLevel"/>
    <w:tmpl w:val="E7C043A4"/>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381E5A2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792E633E"/>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ED0C775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E8403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7B7CD0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69F42C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F0766AE6"/>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74E84A12"/>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E7AAB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1">
    <w:nsid w:val="3A0A5475"/>
    <w:multiLevelType w:val="singleLevel"/>
    <w:tmpl w:val="8E8AD854"/>
    <w:lvl w:ilvl="0">
      <w:start w:val="1"/>
      <w:numFmt w:val="bullet"/>
      <w:lvlText w:val="-"/>
      <w:lvlJc w:val="left"/>
      <w:pPr>
        <w:tabs>
          <w:tab w:val="num" w:pos="1494"/>
        </w:tabs>
        <w:ind w:left="1494" w:hanging="360"/>
      </w:pPr>
      <w:rPr>
        <w:rFonts w:ascii="Times New Roman" w:hAnsi="Times New Roman" w:hint="default"/>
      </w:rPr>
    </w:lvl>
  </w:abstractNum>
  <w:abstractNum w:abstractNumId="12" w15:restartNumberingAfterBreak="1">
    <w:nsid w:val="486C15E9"/>
    <w:multiLevelType w:val="hybridMultilevel"/>
    <w:tmpl w:val="6B18FDDE"/>
    <w:lvl w:ilvl="0" w:tplc="899E0754">
      <w:start w:val="1"/>
      <w:numFmt w:val="upperRoman"/>
      <w:lvlText w:val="%1."/>
      <w:lvlJc w:val="righ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1">
    <w:nsid w:val="5CA02CF0"/>
    <w:multiLevelType w:val="singleLevel"/>
    <w:tmpl w:val="7C2897B2"/>
    <w:lvl w:ilvl="0">
      <w:start w:val="1"/>
      <w:numFmt w:val="decimal"/>
      <w:lvlText w:val="%1."/>
      <w:lvlJc w:val="left"/>
      <w:pPr>
        <w:tabs>
          <w:tab w:val="num" w:pos="1494"/>
        </w:tabs>
        <w:ind w:left="1494" w:hanging="360"/>
      </w:pPr>
      <w:rPr>
        <w:rFonts w:hint="default"/>
      </w:rPr>
    </w:lvl>
  </w:abstractNum>
  <w:abstractNum w:abstractNumId="14" w15:restartNumberingAfterBreak="0">
    <w:nsid w:val="699242C8"/>
    <w:multiLevelType w:val="multilevel"/>
    <w:tmpl w:val="B3540F5E"/>
    <w:lvl w:ilvl="0">
      <w:start w:val="1"/>
      <w:numFmt w:val="upperRoman"/>
      <w:lvlText w:val="%1."/>
      <w:lvlJc w:val="right"/>
      <w:pPr>
        <w:ind w:left="1571" w:hanging="720"/>
      </w:pPr>
      <w:rPr>
        <w:rFonts w:hint="default"/>
      </w:rPr>
    </w:lvl>
    <w:lvl w:ilvl="1">
      <w:start w:val="2"/>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5" w15:restartNumberingAfterBreak="0">
    <w:nsid w:val="6A516D3D"/>
    <w:multiLevelType w:val="hybridMultilevel"/>
    <w:tmpl w:val="1CF08AD4"/>
    <w:lvl w:ilvl="0" w:tplc="D750BFF8">
      <w:start w:val="5"/>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num w:numId="1">
    <w:abstractNumId w:val="13"/>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 w:numId="14">
    <w:abstractNumId w:val="14"/>
  </w:num>
  <w:num w:numId="15">
    <w:abstractNumId w:val="10"/>
    <w:lvlOverride w:ilvl="0">
      <w:lvl w:ilvl="0">
        <w:start w:val="1"/>
        <w:numFmt w:val="bullet"/>
        <w:lvlText w:val=""/>
        <w:legacy w:legacy="1" w:legacySpace="0" w:legacyIndent="360"/>
        <w:lvlJc w:val="left"/>
        <w:pPr>
          <w:ind w:left="360" w:hanging="360"/>
        </w:pPr>
        <w:rPr>
          <w:rFonts w:ascii="Symbol" w:hAnsi="Symbol" w:hint="default"/>
          <w:sz w:val="2"/>
        </w:rPr>
      </w:lvl>
    </w:lvlOverride>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1"/>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651"/>
    <w:rsid w:val="0000017A"/>
    <w:rsid w:val="000017F2"/>
    <w:rsid w:val="00003DF4"/>
    <w:rsid w:val="00004037"/>
    <w:rsid w:val="00006CB9"/>
    <w:rsid w:val="0002229B"/>
    <w:rsid w:val="000240F5"/>
    <w:rsid w:val="000259E0"/>
    <w:rsid w:val="0003097E"/>
    <w:rsid w:val="00031940"/>
    <w:rsid w:val="00033030"/>
    <w:rsid w:val="00037810"/>
    <w:rsid w:val="00041CD8"/>
    <w:rsid w:val="00041E20"/>
    <w:rsid w:val="00045DE6"/>
    <w:rsid w:val="00046BEB"/>
    <w:rsid w:val="000536B4"/>
    <w:rsid w:val="00057817"/>
    <w:rsid w:val="0006648C"/>
    <w:rsid w:val="00067DBB"/>
    <w:rsid w:val="0007207B"/>
    <w:rsid w:val="000731F1"/>
    <w:rsid w:val="00073C82"/>
    <w:rsid w:val="0008031E"/>
    <w:rsid w:val="000865F3"/>
    <w:rsid w:val="00090B78"/>
    <w:rsid w:val="000962D2"/>
    <w:rsid w:val="000A3713"/>
    <w:rsid w:val="000A49D8"/>
    <w:rsid w:val="000A4B84"/>
    <w:rsid w:val="000A5122"/>
    <w:rsid w:val="000A5208"/>
    <w:rsid w:val="000A5DFC"/>
    <w:rsid w:val="000B035A"/>
    <w:rsid w:val="000B13AE"/>
    <w:rsid w:val="000B190C"/>
    <w:rsid w:val="000B1D6E"/>
    <w:rsid w:val="000B2E43"/>
    <w:rsid w:val="000B6296"/>
    <w:rsid w:val="000B700C"/>
    <w:rsid w:val="000B7AFD"/>
    <w:rsid w:val="000C218A"/>
    <w:rsid w:val="000C22BF"/>
    <w:rsid w:val="000C2D3A"/>
    <w:rsid w:val="000C4E03"/>
    <w:rsid w:val="000C7DC5"/>
    <w:rsid w:val="000D01A3"/>
    <w:rsid w:val="000D0A6F"/>
    <w:rsid w:val="000E0A9D"/>
    <w:rsid w:val="000E2B4B"/>
    <w:rsid w:val="000E5846"/>
    <w:rsid w:val="000F15A6"/>
    <w:rsid w:val="000F2019"/>
    <w:rsid w:val="000F395A"/>
    <w:rsid w:val="000F41DF"/>
    <w:rsid w:val="00104CD0"/>
    <w:rsid w:val="001052A9"/>
    <w:rsid w:val="0011223F"/>
    <w:rsid w:val="00112872"/>
    <w:rsid w:val="00112A8F"/>
    <w:rsid w:val="0011580D"/>
    <w:rsid w:val="001162D6"/>
    <w:rsid w:val="001167D5"/>
    <w:rsid w:val="00117726"/>
    <w:rsid w:val="00120439"/>
    <w:rsid w:val="00121708"/>
    <w:rsid w:val="0012171E"/>
    <w:rsid w:val="00121D74"/>
    <w:rsid w:val="00122908"/>
    <w:rsid w:val="00122E3E"/>
    <w:rsid w:val="00123184"/>
    <w:rsid w:val="001236B4"/>
    <w:rsid w:val="0012540A"/>
    <w:rsid w:val="00126BFE"/>
    <w:rsid w:val="001310BB"/>
    <w:rsid w:val="00133663"/>
    <w:rsid w:val="00134EEC"/>
    <w:rsid w:val="001378C4"/>
    <w:rsid w:val="00140B14"/>
    <w:rsid w:val="00141B7F"/>
    <w:rsid w:val="001429CB"/>
    <w:rsid w:val="001442BA"/>
    <w:rsid w:val="00155FB6"/>
    <w:rsid w:val="00160E95"/>
    <w:rsid w:val="00161E78"/>
    <w:rsid w:val="0016345E"/>
    <w:rsid w:val="00164323"/>
    <w:rsid w:val="00167F8A"/>
    <w:rsid w:val="00174801"/>
    <w:rsid w:val="00176BAA"/>
    <w:rsid w:val="00180173"/>
    <w:rsid w:val="00183CF5"/>
    <w:rsid w:val="001859D8"/>
    <w:rsid w:val="00191253"/>
    <w:rsid w:val="00195400"/>
    <w:rsid w:val="00195D8C"/>
    <w:rsid w:val="00197F61"/>
    <w:rsid w:val="001A01CA"/>
    <w:rsid w:val="001A0464"/>
    <w:rsid w:val="001A13AD"/>
    <w:rsid w:val="001A54B1"/>
    <w:rsid w:val="001A727D"/>
    <w:rsid w:val="001A7322"/>
    <w:rsid w:val="001B0BC4"/>
    <w:rsid w:val="001B52BD"/>
    <w:rsid w:val="001B6197"/>
    <w:rsid w:val="001B766A"/>
    <w:rsid w:val="001B7AEF"/>
    <w:rsid w:val="001C2C83"/>
    <w:rsid w:val="001C336D"/>
    <w:rsid w:val="001C5DBC"/>
    <w:rsid w:val="001D18E1"/>
    <w:rsid w:val="001D221B"/>
    <w:rsid w:val="001E04F2"/>
    <w:rsid w:val="001E5694"/>
    <w:rsid w:val="001F0E41"/>
    <w:rsid w:val="001F535A"/>
    <w:rsid w:val="001F6EB3"/>
    <w:rsid w:val="001F788C"/>
    <w:rsid w:val="001F78CD"/>
    <w:rsid w:val="0020092E"/>
    <w:rsid w:val="00200B17"/>
    <w:rsid w:val="0021076E"/>
    <w:rsid w:val="00210E44"/>
    <w:rsid w:val="00211DC5"/>
    <w:rsid w:val="00212A16"/>
    <w:rsid w:val="00213646"/>
    <w:rsid w:val="00216799"/>
    <w:rsid w:val="00223005"/>
    <w:rsid w:val="00223D27"/>
    <w:rsid w:val="002249C8"/>
    <w:rsid w:val="00226A38"/>
    <w:rsid w:val="00226E79"/>
    <w:rsid w:val="002323DD"/>
    <w:rsid w:val="00233426"/>
    <w:rsid w:val="00236668"/>
    <w:rsid w:val="00237057"/>
    <w:rsid w:val="002410AA"/>
    <w:rsid w:val="00242701"/>
    <w:rsid w:val="002449F4"/>
    <w:rsid w:val="00247527"/>
    <w:rsid w:val="00255A5A"/>
    <w:rsid w:val="00262595"/>
    <w:rsid w:val="00262A42"/>
    <w:rsid w:val="00263897"/>
    <w:rsid w:val="002639D0"/>
    <w:rsid w:val="002749D4"/>
    <w:rsid w:val="00277631"/>
    <w:rsid w:val="00281D37"/>
    <w:rsid w:val="00284E61"/>
    <w:rsid w:val="002872C9"/>
    <w:rsid w:val="002874D9"/>
    <w:rsid w:val="00287C5A"/>
    <w:rsid w:val="00287F13"/>
    <w:rsid w:val="00291135"/>
    <w:rsid w:val="0029247E"/>
    <w:rsid w:val="00292654"/>
    <w:rsid w:val="00293345"/>
    <w:rsid w:val="002A1BBF"/>
    <w:rsid w:val="002A335E"/>
    <w:rsid w:val="002A3E0B"/>
    <w:rsid w:val="002A594E"/>
    <w:rsid w:val="002A6E38"/>
    <w:rsid w:val="002A7D07"/>
    <w:rsid w:val="002B0882"/>
    <w:rsid w:val="002B4BFD"/>
    <w:rsid w:val="002B5499"/>
    <w:rsid w:val="002B5B62"/>
    <w:rsid w:val="002B6D4C"/>
    <w:rsid w:val="002C21D9"/>
    <w:rsid w:val="002C33B0"/>
    <w:rsid w:val="002C36F4"/>
    <w:rsid w:val="002D00BA"/>
    <w:rsid w:val="002D099D"/>
    <w:rsid w:val="002D1B39"/>
    <w:rsid w:val="002D1BE9"/>
    <w:rsid w:val="002D21EB"/>
    <w:rsid w:val="002D7FC3"/>
    <w:rsid w:val="002E5717"/>
    <w:rsid w:val="002F10B5"/>
    <w:rsid w:val="002F528E"/>
    <w:rsid w:val="002F5C0F"/>
    <w:rsid w:val="002F623B"/>
    <w:rsid w:val="002F63BC"/>
    <w:rsid w:val="003004E0"/>
    <w:rsid w:val="00303466"/>
    <w:rsid w:val="00303968"/>
    <w:rsid w:val="00304085"/>
    <w:rsid w:val="00307F2D"/>
    <w:rsid w:val="003101E6"/>
    <w:rsid w:val="003107DB"/>
    <w:rsid w:val="00310A90"/>
    <w:rsid w:val="00314F74"/>
    <w:rsid w:val="00315DD3"/>
    <w:rsid w:val="003229D8"/>
    <w:rsid w:val="0032653C"/>
    <w:rsid w:val="00326F28"/>
    <w:rsid w:val="0033395B"/>
    <w:rsid w:val="00337D79"/>
    <w:rsid w:val="0034077D"/>
    <w:rsid w:val="0034162A"/>
    <w:rsid w:val="003445E9"/>
    <w:rsid w:val="00344FF9"/>
    <w:rsid w:val="003541AB"/>
    <w:rsid w:val="003578A6"/>
    <w:rsid w:val="00360B0F"/>
    <w:rsid w:val="00361937"/>
    <w:rsid w:val="00367531"/>
    <w:rsid w:val="003724C0"/>
    <w:rsid w:val="00375673"/>
    <w:rsid w:val="003765C0"/>
    <w:rsid w:val="003808B7"/>
    <w:rsid w:val="00381F9E"/>
    <w:rsid w:val="00383149"/>
    <w:rsid w:val="00385A9F"/>
    <w:rsid w:val="00385AAE"/>
    <w:rsid w:val="00385D76"/>
    <w:rsid w:val="00387171"/>
    <w:rsid w:val="00387225"/>
    <w:rsid w:val="00390865"/>
    <w:rsid w:val="0039116C"/>
    <w:rsid w:val="00395F01"/>
    <w:rsid w:val="003A1FC0"/>
    <w:rsid w:val="003A2924"/>
    <w:rsid w:val="003B0294"/>
    <w:rsid w:val="003B26B8"/>
    <w:rsid w:val="003B4053"/>
    <w:rsid w:val="003B4161"/>
    <w:rsid w:val="003B7C33"/>
    <w:rsid w:val="003D0979"/>
    <w:rsid w:val="003D1190"/>
    <w:rsid w:val="003D47F8"/>
    <w:rsid w:val="003D685F"/>
    <w:rsid w:val="003D71B5"/>
    <w:rsid w:val="003E05EB"/>
    <w:rsid w:val="003E1D65"/>
    <w:rsid w:val="003E3B0E"/>
    <w:rsid w:val="003E7D05"/>
    <w:rsid w:val="003F1C05"/>
    <w:rsid w:val="003F3E9A"/>
    <w:rsid w:val="003F4316"/>
    <w:rsid w:val="004020BE"/>
    <w:rsid w:val="0040382E"/>
    <w:rsid w:val="004038E7"/>
    <w:rsid w:val="00403D4A"/>
    <w:rsid w:val="00404973"/>
    <w:rsid w:val="00410CEF"/>
    <w:rsid w:val="00411107"/>
    <w:rsid w:val="00413A6D"/>
    <w:rsid w:val="00420851"/>
    <w:rsid w:val="00421101"/>
    <w:rsid w:val="0042126D"/>
    <w:rsid w:val="00424CDD"/>
    <w:rsid w:val="00430633"/>
    <w:rsid w:val="00431170"/>
    <w:rsid w:val="0043124E"/>
    <w:rsid w:val="00431CAC"/>
    <w:rsid w:val="004336BC"/>
    <w:rsid w:val="004356C2"/>
    <w:rsid w:val="00436BCD"/>
    <w:rsid w:val="004406BB"/>
    <w:rsid w:val="004437DC"/>
    <w:rsid w:val="00444651"/>
    <w:rsid w:val="00444AEE"/>
    <w:rsid w:val="004464E9"/>
    <w:rsid w:val="0044662E"/>
    <w:rsid w:val="00450418"/>
    <w:rsid w:val="00452A37"/>
    <w:rsid w:val="004535E9"/>
    <w:rsid w:val="00453C9F"/>
    <w:rsid w:val="0046114D"/>
    <w:rsid w:val="00461205"/>
    <w:rsid w:val="00462A65"/>
    <w:rsid w:val="00462A84"/>
    <w:rsid w:val="00464393"/>
    <w:rsid w:val="00465704"/>
    <w:rsid w:val="0046612C"/>
    <w:rsid w:val="00466E2E"/>
    <w:rsid w:val="0046789B"/>
    <w:rsid w:val="00472252"/>
    <w:rsid w:val="00473269"/>
    <w:rsid w:val="00473D44"/>
    <w:rsid w:val="0047454D"/>
    <w:rsid w:val="00475C20"/>
    <w:rsid w:val="00477505"/>
    <w:rsid w:val="004775C0"/>
    <w:rsid w:val="00477B83"/>
    <w:rsid w:val="00483C04"/>
    <w:rsid w:val="004852EC"/>
    <w:rsid w:val="00485FF0"/>
    <w:rsid w:val="00486454"/>
    <w:rsid w:val="00494067"/>
    <w:rsid w:val="00494E10"/>
    <w:rsid w:val="00496363"/>
    <w:rsid w:val="004979E0"/>
    <w:rsid w:val="00497A7D"/>
    <w:rsid w:val="004A29D8"/>
    <w:rsid w:val="004A3368"/>
    <w:rsid w:val="004A47B5"/>
    <w:rsid w:val="004B06B3"/>
    <w:rsid w:val="004B23C2"/>
    <w:rsid w:val="004B5135"/>
    <w:rsid w:val="004B77CC"/>
    <w:rsid w:val="004C0B5A"/>
    <w:rsid w:val="004C2B8C"/>
    <w:rsid w:val="004C797B"/>
    <w:rsid w:val="004D3201"/>
    <w:rsid w:val="004D3E73"/>
    <w:rsid w:val="004D4CEE"/>
    <w:rsid w:val="004E3019"/>
    <w:rsid w:val="004E3621"/>
    <w:rsid w:val="004E5A0F"/>
    <w:rsid w:val="004E75E4"/>
    <w:rsid w:val="004E7FE1"/>
    <w:rsid w:val="004F2F2A"/>
    <w:rsid w:val="004F6AF4"/>
    <w:rsid w:val="004F6FB8"/>
    <w:rsid w:val="005005A8"/>
    <w:rsid w:val="00501D70"/>
    <w:rsid w:val="00502E10"/>
    <w:rsid w:val="0050588F"/>
    <w:rsid w:val="00507DD1"/>
    <w:rsid w:val="00514B1B"/>
    <w:rsid w:val="00515DAD"/>
    <w:rsid w:val="00521365"/>
    <w:rsid w:val="00521738"/>
    <w:rsid w:val="0052182F"/>
    <w:rsid w:val="00522BBF"/>
    <w:rsid w:val="005232CD"/>
    <w:rsid w:val="0052374E"/>
    <w:rsid w:val="00524499"/>
    <w:rsid w:val="00525123"/>
    <w:rsid w:val="00527373"/>
    <w:rsid w:val="00527C76"/>
    <w:rsid w:val="005350C8"/>
    <w:rsid w:val="005356E2"/>
    <w:rsid w:val="005368B5"/>
    <w:rsid w:val="00537A1B"/>
    <w:rsid w:val="0055483A"/>
    <w:rsid w:val="005634E6"/>
    <w:rsid w:val="00571750"/>
    <w:rsid w:val="0057211E"/>
    <w:rsid w:val="00576684"/>
    <w:rsid w:val="00583F67"/>
    <w:rsid w:val="0058501C"/>
    <w:rsid w:val="00585C2F"/>
    <w:rsid w:val="00586F08"/>
    <w:rsid w:val="00587454"/>
    <w:rsid w:val="0059031D"/>
    <w:rsid w:val="0059319A"/>
    <w:rsid w:val="0059564B"/>
    <w:rsid w:val="00596004"/>
    <w:rsid w:val="005A36C7"/>
    <w:rsid w:val="005A383E"/>
    <w:rsid w:val="005A58B4"/>
    <w:rsid w:val="005A6E67"/>
    <w:rsid w:val="005B1189"/>
    <w:rsid w:val="005B1CF5"/>
    <w:rsid w:val="005B465B"/>
    <w:rsid w:val="005B595B"/>
    <w:rsid w:val="005B6625"/>
    <w:rsid w:val="005B6958"/>
    <w:rsid w:val="005B71CB"/>
    <w:rsid w:val="005C09E3"/>
    <w:rsid w:val="005C2F86"/>
    <w:rsid w:val="005C7A9C"/>
    <w:rsid w:val="005D5D6A"/>
    <w:rsid w:val="005D6BAE"/>
    <w:rsid w:val="005E67A8"/>
    <w:rsid w:val="005E6979"/>
    <w:rsid w:val="005E70DA"/>
    <w:rsid w:val="005E733B"/>
    <w:rsid w:val="005E7814"/>
    <w:rsid w:val="005F1938"/>
    <w:rsid w:val="005F370D"/>
    <w:rsid w:val="005F76AA"/>
    <w:rsid w:val="005F7A85"/>
    <w:rsid w:val="006001EA"/>
    <w:rsid w:val="00600468"/>
    <w:rsid w:val="00600986"/>
    <w:rsid w:val="00604122"/>
    <w:rsid w:val="00605E8D"/>
    <w:rsid w:val="00606A31"/>
    <w:rsid w:val="00606B3A"/>
    <w:rsid w:val="00611761"/>
    <w:rsid w:val="00612E64"/>
    <w:rsid w:val="006137B4"/>
    <w:rsid w:val="00613BC6"/>
    <w:rsid w:val="00617A45"/>
    <w:rsid w:val="00617AA1"/>
    <w:rsid w:val="00627287"/>
    <w:rsid w:val="00627378"/>
    <w:rsid w:val="00631E01"/>
    <w:rsid w:val="006332CE"/>
    <w:rsid w:val="0063413A"/>
    <w:rsid w:val="00634A9F"/>
    <w:rsid w:val="006362ED"/>
    <w:rsid w:val="006415E3"/>
    <w:rsid w:val="006441B7"/>
    <w:rsid w:val="00645529"/>
    <w:rsid w:val="0064563D"/>
    <w:rsid w:val="00645807"/>
    <w:rsid w:val="00647141"/>
    <w:rsid w:val="006520DE"/>
    <w:rsid w:val="0065290A"/>
    <w:rsid w:val="00653A4D"/>
    <w:rsid w:val="00661479"/>
    <w:rsid w:val="00661B32"/>
    <w:rsid w:val="0066292B"/>
    <w:rsid w:val="00667E4B"/>
    <w:rsid w:val="0067133D"/>
    <w:rsid w:val="0067422F"/>
    <w:rsid w:val="00685B1E"/>
    <w:rsid w:val="00687CE8"/>
    <w:rsid w:val="006907A3"/>
    <w:rsid w:val="00691B95"/>
    <w:rsid w:val="00692D34"/>
    <w:rsid w:val="006A0667"/>
    <w:rsid w:val="006A196A"/>
    <w:rsid w:val="006B023A"/>
    <w:rsid w:val="006B2061"/>
    <w:rsid w:val="006B2177"/>
    <w:rsid w:val="006B543C"/>
    <w:rsid w:val="006B603C"/>
    <w:rsid w:val="006B6098"/>
    <w:rsid w:val="006B7A7C"/>
    <w:rsid w:val="006C1FBF"/>
    <w:rsid w:val="006C274C"/>
    <w:rsid w:val="006C60F4"/>
    <w:rsid w:val="006D2395"/>
    <w:rsid w:val="006D7198"/>
    <w:rsid w:val="006D7869"/>
    <w:rsid w:val="006E18BC"/>
    <w:rsid w:val="006E24E6"/>
    <w:rsid w:val="006E362E"/>
    <w:rsid w:val="006E47F9"/>
    <w:rsid w:val="006E6824"/>
    <w:rsid w:val="006E76EE"/>
    <w:rsid w:val="006F3487"/>
    <w:rsid w:val="006F4080"/>
    <w:rsid w:val="006F41B1"/>
    <w:rsid w:val="006F52DC"/>
    <w:rsid w:val="006F53F3"/>
    <w:rsid w:val="007016E1"/>
    <w:rsid w:val="0070452B"/>
    <w:rsid w:val="00707D67"/>
    <w:rsid w:val="00716800"/>
    <w:rsid w:val="0071689B"/>
    <w:rsid w:val="00716BE5"/>
    <w:rsid w:val="00717837"/>
    <w:rsid w:val="007251FB"/>
    <w:rsid w:val="00726A55"/>
    <w:rsid w:val="00732F1B"/>
    <w:rsid w:val="00736FB5"/>
    <w:rsid w:val="00737760"/>
    <w:rsid w:val="007436B8"/>
    <w:rsid w:val="00743FBA"/>
    <w:rsid w:val="00745FD6"/>
    <w:rsid w:val="007506B0"/>
    <w:rsid w:val="00751538"/>
    <w:rsid w:val="00751F33"/>
    <w:rsid w:val="007529DA"/>
    <w:rsid w:val="00753BE2"/>
    <w:rsid w:val="00754D80"/>
    <w:rsid w:val="00756A54"/>
    <w:rsid w:val="00762544"/>
    <w:rsid w:val="00775823"/>
    <w:rsid w:val="0077598A"/>
    <w:rsid w:val="007766D1"/>
    <w:rsid w:val="00782B05"/>
    <w:rsid w:val="00782C3B"/>
    <w:rsid w:val="0078484D"/>
    <w:rsid w:val="00787BCE"/>
    <w:rsid w:val="00791704"/>
    <w:rsid w:val="00793339"/>
    <w:rsid w:val="007A35FB"/>
    <w:rsid w:val="007A3E92"/>
    <w:rsid w:val="007A6117"/>
    <w:rsid w:val="007B017E"/>
    <w:rsid w:val="007B15DD"/>
    <w:rsid w:val="007B4AD4"/>
    <w:rsid w:val="007B4C2F"/>
    <w:rsid w:val="007B56BA"/>
    <w:rsid w:val="007B7E0F"/>
    <w:rsid w:val="007C28FA"/>
    <w:rsid w:val="007C3568"/>
    <w:rsid w:val="007C3CAD"/>
    <w:rsid w:val="007C6612"/>
    <w:rsid w:val="007C6755"/>
    <w:rsid w:val="007C6B14"/>
    <w:rsid w:val="007D1E3B"/>
    <w:rsid w:val="007D1E9D"/>
    <w:rsid w:val="007D4037"/>
    <w:rsid w:val="007D655C"/>
    <w:rsid w:val="007D75C4"/>
    <w:rsid w:val="007D7AA0"/>
    <w:rsid w:val="007E7D3F"/>
    <w:rsid w:val="007F0DD8"/>
    <w:rsid w:val="007F366F"/>
    <w:rsid w:val="007F39F5"/>
    <w:rsid w:val="007F4FAF"/>
    <w:rsid w:val="007F660D"/>
    <w:rsid w:val="00800DB1"/>
    <w:rsid w:val="00801646"/>
    <w:rsid w:val="008017EF"/>
    <w:rsid w:val="00802684"/>
    <w:rsid w:val="00803627"/>
    <w:rsid w:val="008052A2"/>
    <w:rsid w:val="00811ABC"/>
    <w:rsid w:val="008146A4"/>
    <w:rsid w:val="008166CE"/>
    <w:rsid w:val="00816FD9"/>
    <w:rsid w:val="00820CF4"/>
    <w:rsid w:val="00820FEC"/>
    <w:rsid w:val="00821763"/>
    <w:rsid w:val="00821D77"/>
    <w:rsid w:val="00824449"/>
    <w:rsid w:val="008246C8"/>
    <w:rsid w:val="00826036"/>
    <w:rsid w:val="0083092F"/>
    <w:rsid w:val="00830D1C"/>
    <w:rsid w:val="00832543"/>
    <w:rsid w:val="008343C9"/>
    <w:rsid w:val="0083685F"/>
    <w:rsid w:val="0083689B"/>
    <w:rsid w:val="00840D90"/>
    <w:rsid w:val="00844CA2"/>
    <w:rsid w:val="00846DAA"/>
    <w:rsid w:val="008546D4"/>
    <w:rsid w:val="00855ADF"/>
    <w:rsid w:val="008569AE"/>
    <w:rsid w:val="0086245A"/>
    <w:rsid w:val="008630E8"/>
    <w:rsid w:val="00863AC5"/>
    <w:rsid w:val="00863E42"/>
    <w:rsid w:val="00865817"/>
    <w:rsid w:val="00871860"/>
    <w:rsid w:val="00874087"/>
    <w:rsid w:val="00875203"/>
    <w:rsid w:val="008765FF"/>
    <w:rsid w:val="00877D98"/>
    <w:rsid w:val="00880F07"/>
    <w:rsid w:val="008815A1"/>
    <w:rsid w:val="00881B80"/>
    <w:rsid w:val="00886143"/>
    <w:rsid w:val="00886AF7"/>
    <w:rsid w:val="0088797E"/>
    <w:rsid w:val="00893B8B"/>
    <w:rsid w:val="0089705C"/>
    <w:rsid w:val="008A0161"/>
    <w:rsid w:val="008A1910"/>
    <w:rsid w:val="008A278C"/>
    <w:rsid w:val="008A5826"/>
    <w:rsid w:val="008A6EAF"/>
    <w:rsid w:val="008B1B82"/>
    <w:rsid w:val="008B268A"/>
    <w:rsid w:val="008B5401"/>
    <w:rsid w:val="008B5894"/>
    <w:rsid w:val="008B603B"/>
    <w:rsid w:val="008B6FE7"/>
    <w:rsid w:val="008C2DD5"/>
    <w:rsid w:val="008C47B6"/>
    <w:rsid w:val="008C5A62"/>
    <w:rsid w:val="008C5C8D"/>
    <w:rsid w:val="008D00E8"/>
    <w:rsid w:val="008D3D1D"/>
    <w:rsid w:val="008D504A"/>
    <w:rsid w:val="008D7C4E"/>
    <w:rsid w:val="008D7CB6"/>
    <w:rsid w:val="008D7DDA"/>
    <w:rsid w:val="008E4EDC"/>
    <w:rsid w:val="008E6C4A"/>
    <w:rsid w:val="008E787A"/>
    <w:rsid w:val="008F0B49"/>
    <w:rsid w:val="008F17DB"/>
    <w:rsid w:val="008F2292"/>
    <w:rsid w:val="008F3CF2"/>
    <w:rsid w:val="008F4013"/>
    <w:rsid w:val="008F55FB"/>
    <w:rsid w:val="008F79CA"/>
    <w:rsid w:val="00900469"/>
    <w:rsid w:val="00901819"/>
    <w:rsid w:val="00902152"/>
    <w:rsid w:val="00902C72"/>
    <w:rsid w:val="00904011"/>
    <w:rsid w:val="00904C5B"/>
    <w:rsid w:val="00905522"/>
    <w:rsid w:val="00907946"/>
    <w:rsid w:val="009104D3"/>
    <w:rsid w:val="00911322"/>
    <w:rsid w:val="00911DDE"/>
    <w:rsid w:val="00912306"/>
    <w:rsid w:val="00912D15"/>
    <w:rsid w:val="009130BB"/>
    <w:rsid w:val="0091350C"/>
    <w:rsid w:val="00915CD4"/>
    <w:rsid w:val="00917E8D"/>
    <w:rsid w:val="00923184"/>
    <w:rsid w:val="0092487F"/>
    <w:rsid w:val="0092609F"/>
    <w:rsid w:val="00927DD6"/>
    <w:rsid w:val="00931435"/>
    <w:rsid w:val="00932F48"/>
    <w:rsid w:val="009343E7"/>
    <w:rsid w:val="00935F2F"/>
    <w:rsid w:val="009369DE"/>
    <w:rsid w:val="0093792B"/>
    <w:rsid w:val="009402E1"/>
    <w:rsid w:val="009421C1"/>
    <w:rsid w:val="00950DD4"/>
    <w:rsid w:val="00954A28"/>
    <w:rsid w:val="0096173A"/>
    <w:rsid w:val="0096425A"/>
    <w:rsid w:val="00965702"/>
    <w:rsid w:val="009706DC"/>
    <w:rsid w:val="0097103C"/>
    <w:rsid w:val="00971913"/>
    <w:rsid w:val="009737E9"/>
    <w:rsid w:val="0097420C"/>
    <w:rsid w:val="00975431"/>
    <w:rsid w:val="00977381"/>
    <w:rsid w:val="009802DB"/>
    <w:rsid w:val="00981C64"/>
    <w:rsid w:val="0098310B"/>
    <w:rsid w:val="00983498"/>
    <w:rsid w:val="009839B9"/>
    <w:rsid w:val="00985320"/>
    <w:rsid w:val="0098594C"/>
    <w:rsid w:val="00986765"/>
    <w:rsid w:val="009874B4"/>
    <w:rsid w:val="00987F1D"/>
    <w:rsid w:val="00990624"/>
    <w:rsid w:val="00990644"/>
    <w:rsid w:val="00994084"/>
    <w:rsid w:val="00995CFD"/>
    <w:rsid w:val="009A0B20"/>
    <w:rsid w:val="009A0F64"/>
    <w:rsid w:val="009A41C8"/>
    <w:rsid w:val="009A6B75"/>
    <w:rsid w:val="009B2A94"/>
    <w:rsid w:val="009B50BC"/>
    <w:rsid w:val="009B5BD8"/>
    <w:rsid w:val="009B6666"/>
    <w:rsid w:val="009B78EA"/>
    <w:rsid w:val="009C1001"/>
    <w:rsid w:val="009C3017"/>
    <w:rsid w:val="009C3222"/>
    <w:rsid w:val="009C5992"/>
    <w:rsid w:val="009C5E47"/>
    <w:rsid w:val="009C6A1E"/>
    <w:rsid w:val="009C7856"/>
    <w:rsid w:val="009D20EF"/>
    <w:rsid w:val="009D4DBA"/>
    <w:rsid w:val="009D6272"/>
    <w:rsid w:val="009E29A8"/>
    <w:rsid w:val="009E7924"/>
    <w:rsid w:val="009F2415"/>
    <w:rsid w:val="009F4590"/>
    <w:rsid w:val="009F708A"/>
    <w:rsid w:val="00A0033D"/>
    <w:rsid w:val="00A0077A"/>
    <w:rsid w:val="00A0124E"/>
    <w:rsid w:val="00A01573"/>
    <w:rsid w:val="00A02164"/>
    <w:rsid w:val="00A02444"/>
    <w:rsid w:val="00A02CEE"/>
    <w:rsid w:val="00A03958"/>
    <w:rsid w:val="00A050AE"/>
    <w:rsid w:val="00A07AEC"/>
    <w:rsid w:val="00A1012D"/>
    <w:rsid w:val="00A121E6"/>
    <w:rsid w:val="00A13C12"/>
    <w:rsid w:val="00A13FE1"/>
    <w:rsid w:val="00A21752"/>
    <w:rsid w:val="00A21A32"/>
    <w:rsid w:val="00A21E8B"/>
    <w:rsid w:val="00A22349"/>
    <w:rsid w:val="00A26380"/>
    <w:rsid w:val="00A27A89"/>
    <w:rsid w:val="00A356BA"/>
    <w:rsid w:val="00A37A76"/>
    <w:rsid w:val="00A40E5C"/>
    <w:rsid w:val="00A41F7B"/>
    <w:rsid w:val="00A431EC"/>
    <w:rsid w:val="00A435FF"/>
    <w:rsid w:val="00A43760"/>
    <w:rsid w:val="00A45DE8"/>
    <w:rsid w:val="00A47A35"/>
    <w:rsid w:val="00A502DB"/>
    <w:rsid w:val="00A51C67"/>
    <w:rsid w:val="00A51E0B"/>
    <w:rsid w:val="00A52296"/>
    <w:rsid w:val="00A54032"/>
    <w:rsid w:val="00A55A07"/>
    <w:rsid w:val="00A56337"/>
    <w:rsid w:val="00A623FD"/>
    <w:rsid w:val="00A64F02"/>
    <w:rsid w:val="00A66AFA"/>
    <w:rsid w:val="00A66E24"/>
    <w:rsid w:val="00A6782F"/>
    <w:rsid w:val="00A741E6"/>
    <w:rsid w:val="00A903AC"/>
    <w:rsid w:val="00A90783"/>
    <w:rsid w:val="00A90C11"/>
    <w:rsid w:val="00A93F23"/>
    <w:rsid w:val="00A966B3"/>
    <w:rsid w:val="00A96FBA"/>
    <w:rsid w:val="00AA34DA"/>
    <w:rsid w:val="00AA40D0"/>
    <w:rsid w:val="00AA429F"/>
    <w:rsid w:val="00AA4511"/>
    <w:rsid w:val="00AA4625"/>
    <w:rsid w:val="00AA6B1F"/>
    <w:rsid w:val="00AB0683"/>
    <w:rsid w:val="00AB0844"/>
    <w:rsid w:val="00AB113C"/>
    <w:rsid w:val="00AB23EF"/>
    <w:rsid w:val="00AB5239"/>
    <w:rsid w:val="00AB68E7"/>
    <w:rsid w:val="00AB69E2"/>
    <w:rsid w:val="00AB6F9A"/>
    <w:rsid w:val="00AB76F0"/>
    <w:rsid w:val="00AB7BCB"/>
    <w:rsid w:val="00AC22DD"/>
    <w:rsid w:val="00AD23D5"/>
    <w:rsid w:val="00AD34AD"/>
    <w:rsid w:val="00AD777D"/>
    <w:rsid w:val="00AE0390"/>
    <w:rsid w:val="00AE2B61"/>
    <w:rsid w:val="00AE382A"/>
    <w:rsid w:val="00AE5507"/>
    <w:rsid w:val="00AF1489"/>
    <w:rsid w:val="00AF2635"/>
    <w:rsid w:val="00AF2D4A"/>
    <w:rsid w:val="00AF77F4"/>
    <w:rsid w:val="00B00A21"/>
    <w:rsid w:val="00B00F81"/>
    <w:rsid w:val="00B03E09"/>
    <w:rsid w:val="00B067CC"/>
    <w:rsid w:val="00B109B5"/>
    <w:rsid w:val="00B1247F"/>
    <w:rsid w:val="00B12718"/>
    <w:rsid w:val="00B127DD"/>
    <w:rsid w:val="00B1540E"/>
    <w:rsid w:val="00B16EDE"/>
    <w:rsid w:val="00B20A9D"/>
    <w:rsid w:val="00B20AD9"/>
    <w:rsid w:val="00B217B2"/>
    <w:rsid w:val="00B21DBA"/>
    <w:rsid w:val="00B22F3A"/>
    <w:rsid w:val="00B23EF5"/>
    <w:rsid w:val="00B24AF1"/>
    <w:rsid w:val="00B26791"/>
    <w:rsid w:val="00B26A1F"/>
    <w:rsid w:val="00B30DD9"/>
    <w:rsid w:val="00B31692"/>
    <w:rsid w:val="00B31E52"/>
    <w:rsid w:val="00B33846"/>
    <w:rsid w:val="00B34D84"/>
    <w:rsid w:val="00B37694"/>
    <w:rsid w:val="00B37867"/>
    <w:rsid w:val="00B51989"/>
    <w:rsid w:val="00B53BE0"/>
    <w:rsid w:val="00B569E1"/>
    <w:rsid w:val="00B6172B"/>
    <w:rsid w:val="00B645B2"/>
    <w:rsid w:val="00B70E5C"/>
    <w:rsid w:val="00B714FC"/>
    <w:rsid w:val="00B722A0"/>
    <w:rsid w:val="00B74C48"/>
    <w:rsid w:val="00B80493"/>
    <w:rsid w:val="00B82E13"/>
    <w:rsid w:val="00B866E4"/>
    <w:rsid w:val="00B87ADF"/>
    <w:rsid w:val="00B9289A"/>
    <w:rsid w:val="00B96DFE"/>
    <w:rsid w:val="00BA0407"/>
    <w:rsid w:val="00BA1714"/>
    <w:rsid w:val="00BA6255"/>
    <w:rsid w:val="00BB1445"/>
    <w:rsid w:val="00BB1ED1"/>
    <w:rsid w:val="00BB75E9"/>
    <w:rsid w:val="00BC1937"/>
    <w:rsid w:val="00BC5078"/>
    <w:rsid w:val="00BD342E"/>
    <w:rsid w:val="00BE74BF"/>
    <w:rsid w:val="00BE7D4B"/>
    <w:rsid w:val="00BF1227"/>
    <w:rsid w:val="00BF2B4E"/>
    <w:rsid w:val="00BF3EE4"/>
    <w:rsid w:val="00BF406F"/>
    <w:rsid w:val="00BF4EC6"/>
    <w:rsid w:val="00BF6F24"/>
    <w:rsid w:val="00C00121"/>
    <w:rsid w:val="00C01F1F"/>
    <w:rsid w:val="00C03EBF"/>
    <w:rsid w:val="00C041A9"/>
    <w:rsid w:val="00C11A21"/>
    <w:rsid w:val="00C134BB"/>
    <w:rsid w:val="00C141F9"/>
    <w:rsid w:val="00C152DB"/>
    <w:rsid w:val="00C16C2C"/>
    <w:rsid w:val="00C25A27"/>
    <w:rsid w:val="00C27316"/>
    <w:rsid w:val="00C27EDE"/>
    <w:rsid w:val="00C30161"/>
    <w:rsid w:val="00C35289"/>
    <w:rsid w:val="00C417B8"/>
    <w:rsid w:val="00C44745"/>
    <w:rsid w:val="00C46602"/>
    <w:rsid w:val="00C5062C"/>
    <w:rsid w:val="00C50643"/>
    <w:rsid w:val="00C53678"/>
    <w:rsid w:val="00C5633D"/>
    <w:rsid w:val="00C60BE0"/>
    <w:rsid w:val="00C63964"/>
    <w:rsid w:val="00C64029"/>
    <w:rsid w:val="00C6588E"/>
    <w:rsid w:val="00C66174"/>
    <w:rsid w:val="00C71834"/>
    <w:rsid w:val="00C77114"/>
    <w:rsid w:val="00C77D7C"/>
    <w:rsid w:val="00C80380"/>
    <w:rsid w:val="00C834AD"/>
    <w:rsid w:val="00C848F3"/>
    <w:rsid w:val="00C86DE3"/>
    <w:rsid w:val="00CA3105"/>
    <w:rsid w:val="00CA77CF"/>
    <w:rsid w:val="00CB03D7"/>
    <w:rsid w:val="00CB4B21"/>
    <w:rsid w:val="00CB5DFF"/>
    <w:rsid w:val="00CB64C6"/>
    <w:rsid w:val="00CC2E50"/>
    <w:rsid w:val="00CD4EFA"/>
    <w:rsid w:val="00CD5B46"/>
    <w:rsid w:val="00CD7868"/>
    <w:rsid w:val="00CE2C64"/>
    <w:rsid w:val="00CE2F3E"/>
    <w:rsid w:val="00CF5615"/>
    <w:rsid w:val="00D028A4"/>
    <w:rsid w:val="00D05DE2"/>
    <w:rsid w:val="00D12599"/>
    <w:rsid w:val="00D143DA"/>
    <w:rsid w:val="00D15705"/>
    <w:rsid w:val="00D17A74"/>
    <w:rsid w:val="00D22EE8"/>
    <w:rsid w:val="00D2684E"/>
    <w:rsid w:val="00D31729"/>
    <w:rsid w:val="00D32329"/>
    <w:rsid w:val="00D375C6"/>
    <w:rsid w:val="00D413FB"/>
    <w:rsid w:val="00D42C5C"/>
    <w:rsid w:val="00D45A94"/>
    <w:rsid w:val="00D460F8"/>
    <w:rsid w:val="00D46C57"/>
    <w:rsid w:val="00D46DA3"/>
    <w:rsid w:val="00D5541F"/>
    <w:rsid w:val="00D57958"/>
    <w:rsid w:val="00D6139E"/>
    <w:rsid w:val="00D61E31"/>
    <w:rsid w:val="00D61FC7"/>
    <w:rsid w:val="00D62887"/>
    <w:rsid w:val="00D643B7"/>
    <w:rsid w:val="00D64F2B"/>
    <w:rsid w:val="00D66007"/>
    <w:rsid w:val="00D66E50"/>
    <w:rsid w:val="00D72223"/>
    <w:rsid w:val="00D7348B"/>
    <w:rsid w:val="00D747B7"/>
    <w:rsid w:val="00D74869"/>
    <w:rsid w:val="00D74884"/>
    <w:rsid w:val="00D7770B"/>
    <w:rsid w:val="00D83042"/>
    <w:rsid w:val="00D8611B"/>
    <w:rsid w:val="00D86CDD"/>
    <w:rsid w:val="00D87ABC"/>
    <w:rsid w:val="00D901F8"/>
    <w:rsid w:val="00D930F3"/>
    <w:rsid w:val="00D9555B"/>
    <w:rsid w:val="00D95828"/>
    <w:rsid w:val="00D97C9E"/>
    <w:rsid w:val="00DA03E1"/>
    <w:rsid w:val="00DA46C2"/>
    <w:rsid w:val="00DA6D3F"/>
    <w:rsid w:val="00DB4F6A"/>
    <w:rsid w:val="00DB5E35"/>
    <w:rsid w:val="00DB5F07"/>
    <w:rsid w:val="00DC22F1"/>
    <w:rsid w:val="00DC276D"/>
    <w:rsid w:val="00DC2FA5"/>
    <w:rsid w:val="00DC7965"/>
    <w:rsid w:val="00DD16AC"/>
    <w:rsid w:val="00DD38CE"/>
    <w:rsid w:val="00DD3B3D"/>
    <w:rsid w:val="00DD3D3F"/>
    <w:rsid w:val="00DE2369"/>
    <w:rsid w:val="00DE514C"/>
    <w:rsid w:val="00DE5FEA"/>
    <w:rsid w:val="00DE6001"/>
    <w:rsid w:val="00DF049B"/>
    <w:rsid w:val="00DF5949"/>
    <w:rsid w:val="00E04957"/>
    <w:rsid w:val="00E07AB8"/>
    <w:rsid w:val="00E11285"/>
    <w:rsid w:val="00E124E6"/>
    <w:rsid w:val="00E13DF8"/>
    <w:rsid w:val="00E1458E"/>
    <w:rsid w:val="00E16C63"/>
    <w:rsid w:val="00E20EBB"/>
    <w:rsid w:val="00E237AA"/>
    <w:rsid w:val="00E23DA7"/>
    <w:rsid w:val="00E23F44"/>
    <w:rsid w:val="00E24A4F"/>
    <w:rsid w:val="00E26AF2"/>
    <w:rsid w:val="00E31FFD"/>
    <w:rsid w:val="00E3246B"/>
    <w:rsid w:val="00E3379F"/>
    <w:rsid w:val="00E339AC"/>
    <w:rsid w:val="00E34668"/>
    <w:rsid w:val="00E41C2C"/>
    <w:rsid w:val="00E44E4A"/>
    <w:rsid w:val="00E4625F"/>
    <w:rsid w:val="00E52745"/>
    <w:rsid w:val="00E5330D"/>
    <w:rsid w:val="00E56D9E"/>
    <w:rsid w:val="00E57E52"/>
    <w:rsid w:val="00E605FF"/>
    <w:rsid w:val="00E63624"/>
    <w:rsid w:val="00E65585"/>
    <w:rsid w:val="00E678EF"/>
    <w:rsid w:val="00E77243"/>
    <w:rsid w:val="00E800C1"/>
    <w:rsid w:val="00E80E21"/>
    <w:rsid w:val="00E87B3F"/>
    <w:rsid w:val="00E945DD"/>
    <w:rsid w:val="00E97A01"/>
    <w:rsid w:val="00E97EE8"/>
    <w:rsid w:val="00EA1DE8"/>
    <w:rsid w:val="00EA2EA6"/>
    <w:rsid w:val="00EA40AE"/>
    <w:rsid w:val="00EB1077"/>
    <w:rsid w:val="00EB270C"/>
    <w:rsid w:val="00EB2B88"/>
    <w:rsid w:val="00EB6AC2"/>
    <w:rsid w:val="00EC4B88"/>
    <w:rsid w:val="00EC5F6F"/>
    <w:rsid w:val="00EC72EC"/>
    <w:rsid w:val="00ED1E01"/>
    <w:rsid w:val="00ED1E08"/>
    <w:rsid w:val="00ED2DFC"/>
    <w:rsid w:val="00ED3048"/>
    <w:rsid w:val="00ED336A"/>
    <w:rsid w:val="00ED39FD"/>
    <w:rsid w:val="00ED5399"/>
    <w:rsid w:val="00ED58AD"/>
    <w:rsid w:val="00ED7A1F"/>
    <w:rsid w:val="00EE382A"/>
    <w:rsid w:val="00EF0623"/>
    <w:rsid w:val="00EF2348"/>
    <w:rsid w:val="00EF31B2"/>
    <w:rsid w:val="00EF3B47"/>
    <w:rsid w:val="00EF4540"/>
    <w:rsid w:val="00EF7451"/>
    <w:rsid w:val="00F041C3"/>
    <w:rsid w:val="00F0437F"/>
    <w:rsid w:val="00F06CF9"/>
    <w:rsid w:val="00F0782A"/>
    <w:rsid w:val="00F134FB"/>
    <w:rsid w:val="00F15020"/>
    <w:rsid w:val="00F15DF7"/>
    <w:rsid w:val="00F20785"/>
    <w:rsid w:val="00F22B91"/>
    <w:rsid w:val="00F24F3C"/>
    <w:rsid w:val="00F2573D"/>
    <w:rsid w:val="00F263AE"/>
    <w:rsid w:val="00F27C11"/>
    <w:rsid w:val="00F32DC1"/>
    <w:rsid w:val="00F34DB9"/>
    <w:rsid w:val="00F46BC5"/>
    <w:rsid w:val="00F46E24"/>
    <w:rsid w:val="00F4727E"/>
    <w:rsid w:val="00F522B8"/>
    <w:rsid w:val="00F52615"/>
    <w:rsid w:val="00F55132"/>
    <w:rsid w:val="00F5713D"/>
    <w:rsid w:val="00F64A95"/>
    <w:rsid w:val="00F653C7"/>
    <w:rsid w:val="00F6775E"/>
    <w:rsid w:val="00F71D2F"/>
    <w:rsid w:val="00F72ACC"/>
    <w:rsid w:val="00F7443F"/>
    <w:rsid w:val="00F74914"/>
    <w:rsid w:val="00F74E5B"/>
    <w:rsid w:val="00F7509B"/>
    <w:rsid w:val="00F847D6"/>
    <w:rsid w:val="00F851B2"/>
    <w:rsid w:val="00F920BF"/>
    <w:rsid w:val="00F925E6"/>
    <w:rsid w:val="00F934CC"/>
    <w:rsid w:val="00F965D5"/>
    <w:rsid w:val="00FA0751"/>
    <w:rsid w:val="00FA33C6"/>
    <w:rsid w:val="00FA5C65"/>
    <w:rsid w:val="00FA6BD2"/>
    <w:rsid w:val="00FB0B04"/>
    <w:rsid w:val="00FB2400"/>
    <w:rsid w:val="00FB5FED"/>
    <w:rsid w:val="00FB6EBA"/>
    <w:rsid w:val="00FC0582"/>
    <w:rsid w:val="00FC1318"/>
    <w:rsid w:val="00FC35EE"/>
    <w:rsid w:val="00FC6D97"/>
    <w:rsid w:val="00FC7444"/>
    <w:rsid w:val="00FD13D1"/>
    <w:rsid w:val="00FD15A9"/>
    <w:rsid w:val="00FD7249"/>
    <w:rsid w:val="00FE1100"/>
    <w:rsid w:val="00FE3C31"/>
    <w:rsid w:val="00FE4DD1"/>
    <w:rsid w:val="00FE54EC"/>
    <w:rsid w:val="00FE5712"/>
    <w:rsid w:val="00FF4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52ED76-D477-4E64-BD93-B25420C49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UVnTime" w:hAnsi="UVnTime"/>
      <w:sz w:val="26"/>
      <w:szCs w:val="28"/>
    </w:rPr>
  </w:style>
  <w:style w:type="paragraph" w:styleId="Heading1">
    <w:name w:val="heading 1"/>
    <w:basedOn w:val="Normal"/>
    <w:next w:val="Normal"/>
    <w:link w:val="Heading1Char"/>
    <w:qFormat/>
    <w:rsid w:val="00606B3A"/>
    <w:pPr>
      <w:keepNext/>
      <w:spacing w:before="240" w:after="60"/>
      <w:outlineLvl w:val="0"/>
    </w:pPr>
    <w:rPr>
      <w:rFonts w:ascii="Calibri Light" w:hAnsi="Calibri Light"/>
      <w:b/>
      <w:bCs/>
      <w:kern w:val="32"/>
      <w:sz w:val="32"/>
      <w:szCs w:val="32"/>
    </w:rPr>
  </w:style>
  <w:style w:type="paragraph" w:styleId="Heading2">
    <w:name w:val="heading 2"/>
    <w:basedOn w:val="Normal"/>
    <w:next w:val="Normal"/>
    <w:qFormat/>
    <w:pPr>
      <w:keepNext/>
      <w:spacing w:before="120" w:after="120" w:line="240" w:lineRule="atLeast"/>
      <w:jc w:val="center"/>
      <w:outlineLvl w:val="1"/>
    </w:pPr>
    <w:rPr>
      <w:rFonts w:ascii=".VnHelvetInsH" w:hAnsi=".VnHelvetInsH"/>
      <w:sz w:val="28"/>
      <w:szCs w:val="20"/>
    </w:rPr>
  </w:style>
  <w:style w:type="paragraph" w:styleId="Heading3">
    <w:name w:val="heading 3"/>
    <w:basedOn w:val="Normal"/>
    <w:next w:val="Normal"/>
    <w:qFormat/>
    <w:pPr>
      <w:keepNext/>
      <w:spacing w:after="80" w:line="240" w:lineRule="atLeast"/>
      <w:jc w:val="center"/>
      <w:outlineLvl w:val="2"/>
    </w:pPr>
    <w:rPr>
      <w:rFonts w:ascii=".VnTimeH" w:hAnsi=".VnTimeH"/>
      <w:b/>
      <w:sz w:val="30"/>
      <w:szCs w:val="20"/>
    </w:rPr>
  </w:style>
  <w:style w:type="paragraph" w:styleId="Heading4">
    <w:name w:val="heading 4"/>
    <w:basedOn w:val="Normal"/>
    <w:next w:val="Normal"/>
    <w:qFormat/>
    <w:pPr>
      <w:keepNext/>
      <w:outlineLvl w:val="3"/>
    </w:pPr>
    <w:rPr>
      <w:rFonts w:ascii=".VnTime" w:hAnsi=".VnTime"/>
      <w:b/>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link w:val="BodyTextIndentChar"/>
    <w:pPr>
      <w:spacing w:after="100" w:line="240" w:lineRule="atLeast"/>
      <w:ind w:firstLine="720"/>
      <w:jc w:val="both"/>
    </w:pPr>
    <w:rPr>
      <w:rFonts w:ascii=".VnTime" w:hAnsi=".VnTime"/>
      <w:sz w:val="28"/>
      <w:szCs w:val="20"/>
    </w:rPr>
  </w:style>
  <w:style w:type="paragraph" w:styleId="BodyText">
    <w:name w:val="Body Text"/>
    <w:basedOn w:val="Normal"/>
    <w:pPr>
      <w:spacing w:after="80" w:line="240" w:lineRule="atLeast"/>
      <w:jc w:val="center"/>
    </w:pPr>
    <w:rPr>
      <w:rFonts w:ascii=".VnTime" w:hAnsi=".VnTime"/>
      <w:b/>
      <w:i/>
      <w:sz w:val="28"/>
      <w:szCs w:val="20"/>
    </w:rPr>
  </w:style>
  <w:style w:type="paragraph" w:styleId="Header">
    <w:name w:val="header"/>
    <w:basedOn w:val="Normal"/>
    <w:link w:val="HeaderChar"/>
    <w:pPr>
      <w:tabs>
        <w:tab w:val="center" w:pos="4320"/>
        <w:tab w:val="right" w:pos="8640"/>
      </w:tabs>
    </w:pPr>
    <w:rPr>
      <w:rFonts w:ascii=".VnTime" w:hAnsi=".VnTime"/>
      <w:sz w:val="28"/>
      <w:szCs w:val="20"/>
      <w:lang w:val="x-none" w:eastAsia="x-none"/>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style>
  <w:style w:type="paragraph" w:styleId="BodyTextIndent3">
    <w:name w:val="Body Text Indent 3"/>
    <w:basedOn w:val="Normal"/>
    <w:pPr>
      <w:ind w:firstLine="720"/>
    </w:pPr>
    <w:rPr>
      <w:rFonts w:ascii=".VnTime" w:hAnsi=".VnTime"/>
      <w:b/>
      <w:bCs/>
      <w:i/>
      <w:iCs/>
      <w:color w:val="0000FF"/>
      <w:sz w:val="28"/>
      <w:lang w:val="en-GB"/>
    </w:rPr>
  </w:style>
  <w:style w:type="paragraph" w:styleId="BodyTextIndent2">
    <w:name w:val="Body Text Indent 2"/>
    <w:basedOn w:val="Normal"/>
    <w:pPr>
      <w:ind w:firstLine="720"/>
      <w:jc w:val="both"/>
    </w:pPr>
    <w:rPr>
      <w:rFonts w:ascii="VN-NTime" w:hAnsi="VN-NTime"/>
      <w:color w:val="0000FF"/>
      <w:sz w:val="28"/>
      <w:lang w:val="en-GB"/>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Pr>
      <w:rFonts w:ascii="UVnTime" w:hAnsi="UVnTime"/>
      <w:sz w:val="26"/>
      <w:szCs w:val="28"/>
      <w:lang w:val="en-US" w:eastAsia="en-US" w:bidi="ar-SA"/>
    </w:rPr>
  </w:style>
  <w:style w:type="paragraph" w:customStyle="1" w:styleId="Char">
    <w:name w:val=" Char"/>
    <w:autoRedefine/>
    <w:pPr>
      <w:tabs>
        <w:tab w:val="left" w:pos="1152"/>
      </w:tabs>
      <w:spacing w:before="120" w:after="120" w:line="312" w:lineRule="auto"/>
    </w:pPr>
    <w:rPr>
      <w:rFonts w:ascii="Arial" w:hAnsi="Arial" w:cs="Arial"/>
      <w:sz w:val="26"/>
      <w:szCs w:val="26"/>
    </w:rPr>
  </w:style>
  <w:style w:type="paragraph" w:styleId="NormalWeb">
    <w:name w:val="Normal (Web)"/>
    <w:basedOn w:val="Normal"/>
    <w:uiPriority w:val="99"/>
    <w:pPr>
      <w:spacing w:before="100" w:beforeAutospacing="1" w:after="100" w:afterAutospacing="1"/>
    </w:pPr>
    <w:rPr>
      <w:rFonts w:ascii="Times New Roman" w:hAnsi="Times New Roman"/>
      <w:sz w:val="24"/>
      <w:szCs w:val="24"/>
    </w:rPr>
  </w:style>
  <w:style w:type="paragraph" w:customStyle="1" w:styleId="Char0">
    <w:name w:val="Char"/>
    <w:autoRedefine/>
    <w:pPr>
      <w:tabs>
        <w:tab w:val="left" w:pos="1152"/>
      </w:tabs>
      <w:spacing w:before="120" w:after="120" w:line="312" w:lineRule="auto"/>
    </w:pPr>
    <w:rPr>
      <w:rFonts w:ascii="Arial" w:hAnsi="Arial" w:cs="Arial"/>
      <w:sz w:val="26"/>
      <w:szCs w:val="26"/>
    </w:rPr>
  </w:style>
  <w:style w:type="character" w:customStyle="1" w:styleId="Bodytext0">
    <w:name w:val="Body text_"/>
    <w:link w:val="BodyText1"/>
    <w:rsid w:val="00F74914"/>
    <w:rPr>
      <w:sz w:val="26"/>
      <w:szCs w:val="26"/>
      <w:shd w:val="clear" w:color="auto" w:fill="FFFFFF"/>
    </w:rPr>
  </w:style>
  <w:style w:type="paragraph" w:customStyle="1" w:styleId="BodyText1">
    <w:name w:val="Body Text1"/>
    <w:basedOn w:val="Normal"/>
    <w:link w:val="Bodytext0"/>
    <w:rsid w:val="00F74914"/>
    <w:pPr>
      <w:widowControl w:val="0"/>
      <w:shd w:val="clear" w:color="auto" w:fill="FFFFFF"/>
      <w:spacing w:after="120" w:line="298" w:lineRule="exact"/>
      <w:jc w:val="both"/>
    </w:pPr>
    <w:rPr>
      <w:rFonts w:ascii="Times New Roman" w:hAnsi="Times New Roman"/>
      <w:szCs w:val="26"/>
      <w:shd w:val="clear" w:color="auto" w:fill="FFFFFF"/>
      <w:lang w:val="x-none" w:eastAsia="x-none"/>
    </w:rPr>
  </w:style>
  <w:style w:type="paragraph" w:styleId="PlainText">
    <w:name w:val="Plain Text"/>
    <w:basedOn w:val="Normal"/>
    <w:rsid w:val="005A36C7"/>
    <w:rPr>
      <w:rFonts w:ascii="Courier New" w:hAnsi="Courier New" w:cs="Courier New"/>
      <w:sz w:val="20"/>
      <w:szCs w:val="20"/>
    </w:rPr>
  </w:style>
  <w:style w:type="character" w:customStyle="1" w:styleId="HeaderChar">
    <w:name w:val="Header Char"/>
    <w:link w:val="Header"/>
    <w:rsid w:val="00DE6001"/>
    <w:rPr>
      <w:rFonts w:ascii=".VnTime" w:hAnsi=".VnTime"/>
      <w:sz w:val="28"/>
    </w:rPr>
  </w:style>
  <w:style w:type="character" w:customStyle="1" w:styleId="04BodyChar">
    <w:name w:val="04. Body Char"/>
    <w:link w:val="04Body"/>
    <w:locked/>
    <w:rsid w:val="00C5633D"/>
    <w:rPr>
      <w:sz w:val="28"/>
      <w:szCs w:val="26"/>
      <w:lang w:val="x-none" w:eastAsia="x-none"/>
    </w:rPr>
  </w:style>
  <w:style w:type="paragraph" w:customStyle="1" w:styleId="04Body">
    <w:name w:val="04. Body"/>
    <w:basedOn w:val="Normal"/>
    <w:link w:val="04BodyChar"/>
    <w:qFormat/>
    <w:rsid w:val="00C5633D"/>
    <w:pPr>
      <w:spacing w:before="120" w:after="120" w:line="264" w:lineRule="auto"/>
      <w:ind w:firstLine="720"/>
      <w:jc w:val="both"/>
    </w:pPr>
    <w:rPr>
      <w:rFonts w:ascii="Times New Roman" w:hAnsi="Times New Roman"/>
      <w:sz w:val="28"/>
      <w:szCs w:val="26"/>
      <w:lang w:val="x-none" w:eastAsia="x-none"/>
    </w:rPr>
  </w:style>
  <w:style w:type="character" w:customStyle="1" w:styleId="BodyTextIndentChar">
    <w:name w:val="Body Text Indent Char"/>
    <w:link w:val="BodyTextIndent"/>
    <w:rsid w:val="00C5633D"/>
    <w:rPr>
      <w:rFonts w:ascii=".VnTime" w:hAnsi=".VnTime"/>
      <w:sz w:val="28"/>
      <w:lang w:val="en-US" w:eastAsia="en-US"/>
    </w:rPr>
  </w:style>
  <w:style w:type="paragraph" w:customStyle="1" w:styleId="041">
    <w:name w:val="041"/>
    <w:aliases w:val="Body1"/>
    <w:basedOn w:val="Normal"/>
    <w:uiPriority w:val="99"/>
    <w:qFormat/>
    <w:rsid w:val="00D460F8"/>
    <w:pPr>
      <w:spacing w:before="120" w:after="120" w:line="264" w:lineRule="auto"/>
      <w:ind w:firstLine="720"/>
      <w:jc w:val="both"/>
    </w:pPr>
    <w:rPr>
      <w:rFonts w:ascii="Times New Roman" w:hAnsi="Times New Roman"/>
      <w:sz w:val="28"/>
      <w:szCs w:val="26"/>
      <w:lang w:val="x-none" w:eastAsia="x-none"/>
    </w:rPr>
  </w:style>
  <w:style w:type="character" w:customStyle="1" w:styleId="hgkelc">
    <w:name w:val="hgkelc"/>
    <w:basedOn w:val="DefaultParagraphFont"/>
    <w:rsid w:val="00D460F8"/>
  </w:style>
  <w:style w:type="character" w:styleId="Hyperlink">
    <w:name w:val="Hyperlink"/>
    <w:uiPriority w:val="99"/>
    <w:unhideWhenUsed/>
    <w:rsid w:val="00B24AF1"/>
    <w:rPr>
      <w:color w:val="0000FF"/>
      <w:u w:val="single"/>
    </w:rPr>
  </w:style>
  <w:style w:type="character" w:customStyle="1" w:styleId="Heading1Char">
    <w:name w:val="Heading 1 Char"/>
    <w:link w:val="Heading1"/>
    <w:rsid w:val="00606B3A"/>
    <w:rPr>
      <w:rFonts w:ascii="Calibri Light" w:eastAsia="Times New Roman" w:hAnsi="Calibri Light" w:cs="Times New Roman"/>
      <w:b/>
      <w:bCs/>
      <w:kern w:val="32"/>
      <w:sz w:val="32"/>
      <w:szCs w:val="32"/>
    </w:rPr>
  </w:style>
  <w:style w:type="character" w:styleId="Emphasis">
    <w:name w:val="Emphasis"/>
    <w:uiPriority w:val="20"/>
    <w:qFormat/>
    <w:rsid w:val="00800DB1"/>
    <w:rPr>
      <w:i/>
      <w:iCs/>
    </w:rPr>
  </w:style>
  <w:style w:type="character" w:styleId="Strong">
    <w:name w:val="Strong"/>
    <w:uiPriority w:val="22"/>
    <w:qFormat/>
    <w:rsid w:val="005A383E"/>
    <w:rPr>
      <w:b/>
      <w:bCs/>
    </w:rPr>
  </w:style>
  <w:style w:type="character" w:customStyle="1" w:styleId="Bodytext2">
    <w:name w:val="Body text (2)_"/>
    <w:link w:val="Bodytext21"/>
    <w:uiPriority w:val="99"/>
    <w:rsid w:val="00453C9F"/>
    <w:rPr>
      <w:sz w:val="26"/>
      <w:szCs w:val="26"/>
      <w:shd w:val="clear" w:color="auto" w:fill="FFFFFF"/>
    </w:rPr>
  </w:style>
  <w:style w:type="paragraph" w:customStyle="1" w:styleId="Bodytext21">
    <w:name w:val="Body text (2)1"/>
    <w:basedOn w:val="Normal"/>
    <w:link w:val="Bodytext2"/>
    <w:uiPriority w:val="99"/>
    <w:rsid w:val="00453C9F"/>
    <w:pPr>
      <w:widowControl w:val="0"/>
      <w:shd w:val="clear" w:color="auto" w:fill="FFFFFF"/>
      <w:spacing w:before="120" w:line="331" w:lineRule="exact"/>
      <w:jc w:val="both"/>
    </w:pPr>
    <w:rPr>
      <w:rFonts w:ascii="Times New Roman" w:hAnsi="Times New Roman"/>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78683">
      <w:bodyDiv w:val="1"/>
      <w:marLeft w:val="0"/>
      <w:marRight w:val="0"/>
      <w:marTop w:val="0"/>
      <w:marBottom w:val="0"/>
      <w:divBdr>
        <w:top w:val="none" w:sz="0" w:space="0" w:color="auto"/>
        <w:left w:val="none" w:sz="0" w:space="0" w:color="auto"/>
        <w:bottom w:val="none" w:sz="0" w:space="0" w:color="auto"/>
        <w:right w:val="none" w:sz="0" w:space="0" w:color="auto"/>
      </w:divBdr>
    </w:div>
    <w:div w:id="125323147">
      <w:bodyDiv w:val="1"/>
      <w:marLeft w:val="0"/>
      <w:marRight w:val="0"/>
      <w:marTop w:val="0"/>
      <w:marBottom w:val="0"/>
      <w:divBdr>
        <w:top w:val="none" w:sz="0" w:space="0" w:color="auto"/>
        <w:left w:val="none" w:sz="0" w:space="0" w:color="auto"/>
        <w:bottom w:val="none" w:sz="0" w:space="0" w:color="auto"/>
        <w:right w:val="none" w:sz="0" w:space="0" w:color="auto"/>
      </w:divBdr>
    </w:div>
    <w:div w:id="125977678">
      <w:bodyDiv w:val="1"/>
      <w:marLeft w:val="0"/>
      <w:marRight w:val="0"/>
      <w:marTop w:val="0"/>
      <w:marBottom w:val="0"/>
      <w:divBdr>
        <w:top w:val="none" w:sz="0" w:space="0" w:color="auto"/>
        <w:left w:val="none" w:sz="0" w:space="0" w:color="auto"/>
        <w:bottom w:val="none" w:sz="0" w:space="0" w:color="auto"/>
        <w:right w:val="none" w:sz="0" w:space="0" w:color="auto"/>
      </w:divBdr>
    </w:div>
    <w:div w:id="504785084">
      <w:bodyDiv w:val="1"/>
      <w:marLeft w:val="0"/>
      <w:marRight w:val="0"/>
      <w:marTop w:val="0"/>
      <w:marBottom w:val="0"/>
      <w:divBdr>
        <w:top w:val="none" w:sz="0" w:space="0" w:color="auto"/>
        <w:left w:val="none" w:sz="0" w:space="0" w:color="auto"/>
        <w:bottom w:val="none" w:sz="0" w:space="0" w:color="auto"/>
        <w:right w:val="none" w:sz="0" w:space="0" w:color="auto"/>
      </w:divBdr>
    </w:div>
    <w:div w:id="542208574">
      <w:bodyDiv w:val="1"/>
      <w:marLeft w:val="0"/>
      <w:marRight w:val="0"/>
      <w:marTop w:val="0"/>
      <w:marBottom w:val="0"/>
      <w:divBdr>
        <w:top w:val="none" w:sz="0" w:space="0" w:color="auto"/>
        <w:left w:val="none" w:sz="0" w:space="0" w:color="auto"/>
        <w:bottom w:val="none" w:sz="0" w:space="0" w:color="auto"/>
        <w:right w:val="none" w:sz="0" w:space="0" w:color="auto"/>
      </w:divBdr>
    </w:div>
    <w:div w:id="595749512">
      <w:bodyDiv w:val="1"/>
      <w:marLeft w:val="0"/>
      <w:marRight w:val="0"/>
      <w:marTop w:val="0"/>
      <w:marBottom w:val="0"/>
      <w:divBdr>
        <w:top w:val="none" w:sz="0" w:space="0" w:color="auto"/>
        <w:left w:val="none" w:sz="0" w:space="0" w:color="auto"/>
        <w:bottom w:val="none" w:sz="0" w:space="0" w:color="auto"/>
        <w:right w:val="none" w:sz="0" w:space="0" w:color="auto"/>
      </w:divBdr>
    </w:div>
    <w:div w:id="1000498501">
      <w:bodyDiv w:val="1"/>
      <w:marLeft w:val="0"/>
      <w:marRight w:val="0"/>
      <w:marTop w:val="0"/>
      <w:marBottom w:val="0"/>
      <w:divBdr>
        <w:top w:val="none" w:sz="0" w:space="0" w:color="auto"/>
        <w:left w:val="none" w:sz="0" w:space="0" w:color="auto"/>
        <w:bottom w:val="none" w:sz="0" w:space="0" w:color="auto"/>
        <w:right w:val="none" w:sz="0" w:space="0" w:color="auto"/>
      </w:divBdr>
    </w:div>
    <w:div w:id="1412000988">
      <w:bodyDiv w:val="1"/>
      <w:marLeft w:val="0"/>
      <w:marRight w:val="0"/>
      <w:marTop w:val="0"/>
      <w:marBottom w:val="0"/>
      <w:divBdr>
        <w:top w:val="none" w:sz="0" w:space="0" w:color="auto"/>
        <w:left w:val="none" w:sz="0" w:space="0" w:color="auto"/>
        <w:bottom w:val="none" w:sz="0" w:space="0" w:color="auto"/>
        <w:right w:val="none" w:sz="0" w:space="0" w:color="auto"/>
      </w:divBdr>
    </w:div>
    <w:div w:id="1754857689">
      <w:bodyDiv w:val="1"/>
      <w:marLeft w:val="0"/>
      <w:marRight w:val="0"/>
      <w:marTop w:val="0"/>
      <w:marBottom w:val="0"/>
      <w:divBdr>
        <w:top w:val="none" w:sz="0" w:space="0" w:color="auto"/>
        <w:left w:val="none" w:sz="0" w:space="0" w:color="auto"/>
        <w:bottom w:val="none" w:sz="0" w:space="0" w:color="auto"/>
        <w:right w:val="none" w:sz="0" w:space="0" w:color="auto"/>
      </w:divBdr>
    </w:div>
    <w:div w:id="1777289402">
      <w:bodyDiv w:val="1"/>
      <w:marLeft w:val="0"/>
      <w:marRight w:val="0"/>
      <w:marTop w:val="0"/>
      <w:marBottom w:val="0"/>
      <w:divBdr>
        <w:top w:val="none" w:sz="0" w:space="0" w:color="auto"/>
        <w:left w:val="none" w:sz="0" w:space="0" w:color="auto"/>
        <w:bottom w:val="none" w:sz="0" w:space="0" w:color="auto"/>
        <w:right w:val="none" w:sz="0" w:space="0" w:color="auto"/>
      </w:divBdr>
    </w:div>
    <w:div w:id="2021934043">
      <w:bodyDiv w:val="1"/>
      <w:marLeft w:val="0"/>
      <w:marRight w:val="0"/>
      <w:marTop w:val="0"/>
      <w:marBottom w:val="0"/>
      <w:divBdr>
        <w:top w:val="none" w:sz="0" w:space="0" w:color="auto"/>
        <w:left w:val="none" w:sz="0" w:space="0" w:color="auto"/>
        <w:bottom w:val="none" w:sz="0" w:space="0" w:color="auto"/>
        <w:right w:val="none" w:sz="0" w:space="0" w:color="auto"/>
      </w:divBdr>
    </w:div>
    <w:div w:id="2055884057">
      <w:bodyDiv w:val="1"/>
      <w:marLeft w:val="0"/>
      <w:marRight w:val="0"/>
      <w:marTop w:val="0"/>
      <w:marBottom w:val="0"/>
      <w:divBdr>
        <w:top w:val="none" w:sz="0" w:space="0" w:color="auto"/>
        <w:left w:val="none" w:sz="0" w:space="0" w:color="auto"/>
        <w:bottom w:val="none" w:sz="0" w:space="0" w:color="auto"/>
        <w:right w:val="none" w:sz="0" w:space="0" w:color="auto"/>
      </w:divBdr>
    </w:div>
    <w:div w:id="212981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au-tu/Luat-Dau-tu-cong-2024-so-58-2024-QH15-621645.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0D31E9-23D8-4C5C-8EA8-3CD411B0EF69}">
  <ds:schemaRefs>
    <ds:schemaRef ds:uri="http://schemas.openxmlformats.org/officeDocument/2006/bibliography"/>
  </ds:schemaRefs>
</ds:datastoreItem>
</file>

<file path=customXml/itemProps2.xml><?xml version="1.0" encoding="utf-8"?>
<ds:datastoreItem xmlns:ds="http://schemas.openxmlformats.org/officeDocument/2006/customXml" ds:itemID="{D94BAF77-C9CF-4341-88BF-81C43D02BB28}"/>
</file>

<file path=customXml/itemProps3.xml><?xml version="1.0" encoding="utf-8"?>
<ds:datastoreItem xmlns:ds="http://schemas.openxmlformats.org/officeDocument/2006/customXml" ds:itemID="{D37972F6-EBA3-4DBD-929F-E0BAB199D929}"/>
</file>

<file path=customXml/itemProps4.xml><?xml version="1.0" encoding="utf-8"?>
<ds:datastoreItem xmlns:ds="http://schemas.openxmlformats.org/officeDocument/2006/customXml" ds:itemID="{7E6F465F-80B0-4AC9-8D02-3F47D94C2FAE}"/>
</file>

<file path=docProps/app.xml><?xml version="1.0" encoding="utf-8"?>
<Properties xmlns="http://schemas.openxmlformats.org/officeDocument/2006/extended-properties" xmlns:vt="http://schemas.openxmlformats.org/officeDocument/2006/docPropsVTypes">
  <Template>Normal.dotm</Template>
  <TotalTime>0</TotalTime>
  <Pages>7</Pages>
  <Words>2171</Words>
  <Characters>12375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ỦY BAN NHÂN DÂN              CỘNG HÒA XÃ HỘI CHỦ NGHĨA VIỆT NAM</vt:lpstr>
    </vt:vector>
  </TitlesOfParts>
  <Company>UBND-SOCTRANG</Company>
  <LinksUpToDate>false</LinksUpToDate>
  <CharactersWithSpaces>14517</CharactersWithSpaces>
  <SharedDoc>false</SharedDoc>
  <HLinks>
    <vt:vector size="42" baseType="variant">
      <vt:variant>
        <vt:i4>3801208</vt:i4>
      </vt:variant>
      <vt:variant>
        <vt:i4>18</vt:i4>
      </vt:variant>
      <vt:variant>
        <vt:i4>0</vt:i4>
      </vt:variant>
      <vt:variant>
        <vt:i4>5</vt:i4>
      </vt:variant>
      <vt:variant>
        <vt:lpwstr>https://thuvienphapluat.vn/van-ban/Dau-tu/Luat-Dau-tu-cong-2024-so-58-2024-QH15-621645.aspx</vt:lpwstr>
      </vt:variant>
      <vt:variant>
        <vt:lpwstr/>
      </vt:variant>
      <vt:variant>
        <vt:i4>3801208</vt:i4>
      </vt:variant>
      <vt:variant>
        <vt:i4>15</vt:i4>
      </vt:variant>
      <vt:variant>
        <vt:i4>0</vt:i4>
      </vt:variant>
      <vt:variant>
        <vt:i4>5</vt:i4>
      </vt:variant>
      <vt:variant>
        <vt:lpwstr>https://thuvienphapluat.vn/van-ban/Dau-tu/Luat-Dau-tu-cong-2024-so-58-2024-QH15-621645.aspx</vt:lpwstr>
      </vt:variant>
      <vt:variant>
        <vt:lpwstr/>
      </vt:variant>
      <vt:variant>
        <vt:i4>2883702</vt:i4>
      </vt:variant>
      <vt:variant>
        <vt:i4>12</vt:i4>
      </vt:variant>
      <vt:variant>
        <vt:i4>0</vt:i4>
      </vt:variant>
      <vt:variant>
        <vt:i4>5</vt:i4>
      </vt:variant>
      <vt:variant>
        <vt:lpwstr>https://thuvienphapluat.vn/van-ban/Tai-chinh-nha-nuoc/Luat-ngan-sach-nha-nuoc-nam-2015-281762.aspx</vt:lpwstr>
      </vt:variant>
      <vt:variant>
        <vt:lpwstr/>
      </vt:variant>
      <vt:variant>
        <vt:i4>3801208</vt:i4>
      </vt:variant>
      <vt:variant>
        <vt:i4>9</vt:i4>
      </vt:variant>
      <vt:variant>
        <vt:i4>0</vt:i4>
      </vt:variant>
      <vt:variant>
        <vt:i4>5</vt:i4>
      </vt:variant>
      <vt:variant>
        <vt:lpwstr>https://thuvienphapluat.vn/van-ban/Dau-tu/Luat-Dau-tu-cong-2024-so-58-2024-QH15-621645.aspx</vt:lpwstr>
      </vt:variant>
      <vt:variant>
        <vt:lpwstr/>
      </vt:variant>
      <vt:variant>
        <vt:i4>3801208</vt:i4>
      </vt:variant>
      <vt:variant>
        <vt:i4>6</vt:i4>
      </vt:variant>
      <vt:variant>
        <vt:i4>0</vt:i4>
      </vt:variant>
      <vt:variant>
        <vt:i4>5</vt:i4>
      </vt:variant>
      <vt:variant>
        <vt:lpwstr>https://thuvienphapluat.vn/van-ban/Dau-tu/Luat-Dau-tu-cong-2024-so-58-2024-QH15-621645.aspx</vt:lpwstr>
      </vt:variant>
      <vt:variant>
        <vt:lpwstr/>
      </vt:variant>
      <vt:variant>
        <vt:i4>3801208</vt:i4>
      </vt:variant>
      <vt:variant>
        <vt:i4>3</vt:i4>
      </vt:variant>
      <vt:variant>
        <vt:i4>0</vt:i4>
      </vt:variant>
      <vt:variant>
        <vt:i4>5</vt:i4>
      </vt:variant>
      <vt:variant>
        <vt:lpwstr>https://thuvienphapluat.vn/van-ban/Dau-tu/Luat-Dau-tu-cong-2024-so-58-2024-QH15-621645.aspx</vt:lpwstr>
      </vt:variant>
      <vt:variant>
        <vt:lpwstr/>
      </vt:variant>
      <vt:variant>
        <vt:i4>6029376</vt:i4>
      </vt:variant>
      <vt:variant>
        <vt:i4>0</vt:i4>
      </vt:variant>
      <vt:variant>
        <vt:i4>0</vt:i4>
      </vt:variant>
      <vt:variant>
        <vt:i4>5</vt:i4>
      </vt:variant>
      <vt:variant>
        <vt:lpwstr>https://thuvienphapluat.vn/van-ban/Dau-tu/Nghi-dinh-85-2025-ND-CP-huong-dan-Luat-Dau-tu-cong-651162.aspx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CỘNG HÒA XÃ HỘI CHỦ NGHĨA VIỆT NAM</dc:title>
  <dc:subject/>
  <dc:creator>Ton Quang Hoan</dc:creator>
  <cp:keywords/>
  <dc:description/>
  <cp:lastModifiedBy>Huu</cp:lastModifiedBy>
  <cp:revision>2</cp:revision>
  <cp:lastPrinted>2025-03-06T02:55:00Z</cp:lastPrinted>
  <dcterms:created xsi:type="dcterms:W3CDTF">2025-12-19T01:13:00Z</dcterms:created>
  <dcterms:modified xsi:type="dcterms:W3CDTF">2025-12-19T01:13:00Z</dcterms:modified>
</cp:coreProperties>
</file>