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số 05/NQ-HĐND thông qua giá cụ thể sản phẩm, dịch vụ công ích thủy lợi năm 2024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05/NQ-HĐND</w:t>
      </w:r>
    </w:p>
    <w:p>
      <w:r>
        <w:t>Trà Vinh, ngày 26 tháng 02 năm 2024</w:t>
      </w:r>
    </w:p>
    <w:p>
      <w:r>
        <w:t>NGHỊ QUYẾT</w:t>
      </w:r>
    </w:p>
    <w:p>
      <w:r>
        <w:t>VỀ VIỆC THÔNG QUA GIÁ CỤ THỂ SẢN PHẨM, DỊCH VỤ CÔNG ÍCH THỦY LỢI NĂM 2024 TRÊN ĐỊA BÀN TỈNH TRÀ VINH</w:t>
      </w:r>
    </w:p>
    <w:p>
      <w:r>
        <w:t>HỘI ĐỒNG NHÂN DÂN TỈNH TRÀ VINH</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Quyết định số 1477/QĐ-BTC ngậy 05 tháng 8 năm 2021 của Bộ trưởng Bộ Tài chính về giá tối đa sản phẩm dịch vụ công ích thủy lợi năm 2021;</w:t>
      </w:r>
    </w:p>
    <w:p>
      <w:r>
        <w:t>Xét Tờ trình số 486/TTr-UBND ngày 29 tháng 01 năm 2024 của Ủy ban nhân dân tỉnh Trà Vinh dự thảo Nghị quyết thông qua giá cụ thể sản phẩm, dịch vụ công ích thủy lợi năm 2024 trên địa bàn tỉnh Trà Vinh; báo cáo thẩm tra của Ban Kinh tế - Ngân sách và ý kiến thảo luận của đại biểu Hội đồng nhân dân tỉnh tại kỳ họp.</w:t>
      </w:r>
    </w:p>
    <w:p>
      <w:r>
        <w:t>QUYẾT NGHỊ:</w:t>
      </w:r>
    </w:p>
    <w:p>
      <w:r>
        <w:t>Điều 1.  Thông qua giá cụ thể sản phẩm, dịch vụ công ích thủy lợi năm 2024 trên địa bàn tỉnh Trà Vinh, cụ thể:</w:t>
      </w:r>
    </w:p>
    <w:p>
      <w:r>
        <w:t>1. Đối với đất trồng lúa</w:t>
      </w:r>
    </w:p>
    <w:p>
      <w:r>
        <w:t>STT</w:t>
      </w:r>
    </w:p>
    <w:p>
      <w:r>
        <w:t>Biện pháp công trình</w:t>
      </w:r>
    </w:p>
    <w:p>
      <w:r>
        <w:t>Đơn vị tính</w:t>
      </w:r>
    </w:p>
    <w:p>
      <w:r>
        <w:t>Mức giá cụ thể</w:t>
      </w:r>
    </w:p>
    <w:p>
      <w:r>
        <w:t>1</w:t>
      </w:r>
    </w:p>
    <w:p>
      <w:r>
        <w:t>Tưới, tiêu bằng động lực</w:t>
      </w:r>
    </w:p>
    <w:p>
      <w:r>
        <w:t>đồng/ha/vụ</w:t>
      </w:r>
    </w:p>
    <w:p>
      <w:r>
        <w:t>1.054.900</w:t>
      </w:r>
    </w:p>
    <w:p>
      <w:r>
        <w:t>2</w:t>
      </w:r>
    </w:p>
    <w:p>
      <w:r>
        <w:t>Tưới, tiêu bằng trọng lực</w:t>
      </w:r>
    </w:p>
    <w:p>
      <w:r>
        <w:t>đồng/ha/vụ</w:t>
      </w:r>
    </w:p>
    <w:p>
      <w:r>
        <w:t>731.800</w:t>
      </w:r>
    </w:p>
    <w:p>
      <w:r>
        <w:t>3</w:t>
      </w:r>
    </w:p>
    <w:p>
      <w:r>
        <w:t>Tưới, tiêu bằng trọng lực kết hợp động lực hỗ trợ</w:t>
      </w:r>
    </w:p>
    <w:p>
      <w:r>
        <w:t>đồng/ha/vụ</w:t>
      </w:r>
    </w:p>
    <w:p>
      <w:r>
        <w:t>822.800</w:t>
      </w:r>
    </w:p>
    <w:p>
      <w:r>
        <w:t>4</w:t>
      </w:r>
    </w:p>
    <w:p>
      <w:r>
        <w:t>Lợi dụng thủy triều để tưới, tiêu kết hợp chủ động một phần</w:t>
      </w:r>
    </w:p>
    <w:p>
      <w:r>
        <w:t>đồng/ha/vụ</w:t>
      </w:r>
    </w:p>
    <w:p>
      <w:r>
        <w:t>307.300</w:t>
      </w:r>
    </w:p>
    <w:p>
      <w:r>
        <w:t>2. Đối với diện tích trồng rau, màu, cây công nghiệp ngắn ngày</w:t>
      </w:r>
    </w:p>
    <w:p>
      <w:r>
        <w:t>STT</w:t>
      </w:r>
    </w:p>
    <w:p>
      <w:r>
        <w:t>Biện pháp công trình</w:t>
      </w:r>
    </w:p>
    <w:p>
      <w:r>
        <w:t>Đơn vị tính</w:t>
      </w:r>
    </w:p>
    <w:p>
      <w:r>
        <w:t>Mức giá cụ thể</w:t>
      </w:r>
    </w:p>
    <w:p>
      <w:r>
        <w:t>1</w:t>
      </w:r>
    </w:p>
    <w:p>
      <w:r>
        <w:t>Tưới tiêu bằng động lực</w:t>
      </w:r>
    </w:p>
    <w:p>
      <w:r>
        <w:t>đồng/ha/vụ</w:t>
      </w:r>
    </w:p>
    <w:p>
      <w:r>
        <w:t>421.900</w:t>
      </w:r>
    </w:p>
    <w:p>
      <w:r>
        <w:t>2</w:t>
      </w:r>
    </w:p>
    <w:p>
      <w:r>
        <w:t>Tưới tiêu bằng trọng lực</w:t>
      </w:r>
    </w:p>
    <w:p>
      <w:r>
        <w:t>đồng/ha/vụ</w:t>
      </w:r>
    </w:p>
    <w:p>
      <w:r>
        <w:t>292.700</w:t>
      </w:r>
    </w:p>
    <w:p>
      <w:r>
        <w:t>3</w:t>
      </w:r>
    </w:p>
    <w:p>
      <w:r>
        <w:t>Tưới tiêu bằng trọng lực kết hợp động lực hỗ trợ</w:t>
      </w:r>
    </w:p>
    <w:p>
      <w:r>
        <w:t>đồng/ha/vụ</w:t>
      </w:r>
    </w:p>
    <w:p>
      <w:r>
        <w:t>329.100</w:t>
      </w:r>
    </w:p>
    <w:p>
      <w:r>
        <w:t>4</w:t>
      </w:r>
    </w:p>
    <w:p>
      <w:r>
        <w:t>Lợi dụng thủy triều để tưới, tiêu kết hợp chủ động một phần</w:t>
      </w:r>
    </w:p>
    <w:p>
      <w:r>
        <w:t>đồng/ha/vụ</w:t>
      </w:r>
    </w:p>
    <w:p>
      <w:r>
        <w:t>122.900</w:t>
      </w:r>
    </w:p>
    <w:p>
      <w:r>
        <w:t>3. Đối với cấp nước để nuôi trồng thủy sản</w:t>
      </w:r>
    </w:p>
    <w:p>
      <w:r>
        <w:t>STT</w:t>
      </w:r>
    </w:p>
    <w:p>
      <w:r>
        <w:t>Biện pháp công trình</w:t>
      </w:r>
    </w:p>
    <w:p>
      <w:r>
        <w:t>Đơn vị tính</w:t>
      </w:r>
    </w:p>
    <w:p>
      <w:r>
        <w:t>Mức giá cụ thể</w:t>
      </w:r>
    </w:p>
    <w:p>
      <w:r>
        <w:t>1</w:t>
      </w:r>
    </w:p>
    <w:p>
      <w:r>
        <w:t>Cấp nước để nuôi trồng thủy sản bằng động lực</w:t>
      </w:r>
    </w:p>
    <w:p>
      <w:r>
        <w:t>đồng/ha/năm</w:t>
      </w:r>
    </w:p>
    <w:p>
      <w:r>
        <w:t>2.500.000</w:t>
      </w:r>
    </w:p>
    <w:p>
      <w:r>
        <w:t>2</w:t>
      </w:r>
    </w:p>
    <w:p>
      <w:r>
        <w:t>Cấp nước để nuôi trồng thủy sản bằng Lợi dụng thủy triều để tưới, tiêu kết hợp chủ động một phần</w:t>
      </w:r>
    </w:p>
    <w:p>
      <w:r>
        <w:t>đồng/ha/năm</w:t>
      </w:r>
    </w:p>
    <w:p>
      <w:r>
        <w:t>1.250.000</w:t>
      </w:r>
    </w:p>
    <w:p>
      <w:r>
        <w:t>4. Đối với cấp nước tưới cho cây công nghiệp dài ngày, cây ăn quả, hoa và cây dược liệu</w:t>
      </w:r>
    </w:p>
    <w:p>
      <w:r>
        <w:t>STT</w:t>
      </w:r>
    </w:p>
    <w:p>
      <w:r>
        <w:t>Biện pháp công trình</w:t>
      </w:r>
    </w:p>
    <w:p>
      <w:r>
        <w:t>Đơn vị tính</w:t>
      </w:r>
    </w:p>
    <w:p>
      <w:r>
        <w:t>Mức giá cụ thể</w:t>
      </w:r>
    </w:p>
    <w:p>
      <w:r>
        <w:t>1</w:t>
      </w:r>
    </w:p>
    <w:p>
      <w:r>
        <w:t>Tưới, tiêu bằng động lực</w:t>
      </w:r>
    </w:p>
    <w:p>
      <w:r>
        <w:t>đồng/ha/vụ</w:t>
      </w:r>
    </w:p>
    <w:p>
      <w:r>
        <w:t>843.900</w:t>
      </w:r>
    </w:p>
    <w:p>
      <w:r>
        <w:t>2</w:t>
      </w:r>
    </w:p>
    <w:p>
      <w:r>
        <w:t>Tưới, tiêu bằng trọng lực</w:t>
      </w:r>
    </w:p>
    <w:p>
      <w:r>
        <w:t>đồng/ha/vụ</w:t>
      </w:r>
    </w:p>
    <w:p>
      <w:r>
        <w:t>585.400</w:t>
      </w:r>
    </w:p>
    <w:p>
      <w:r>
        <w:t>3</w:t>
      </w:r>
    </w:p>
    <w:p>
      <w:r>
        <w:t>Tưới, tiêu bằng trọng lực, kết hợp động lực hỗ trợ</w:t>
      </w:r>
    </w:p>
    <w:p>
      <w:r>
        <w:t>đồng/ha/vụ</w:t>
      </w:r>
    </w:p>
    <w:p>
      <w:r>
        <w:t>658.200</w:t>
      </w:r>
    </w:p>
    <w:p>
      <w:r>
        <w:t>4</w:t>
      </w:r>
    </w:p>
    <w:p>
      <w:r>
        <w:t>Lợi dụng thủy triều để tưới, tiêu kết hợp chủ động một phần</w:t>
      </w:r>
    </w:p>
    <w:p>
      <w:r>
        <w:t>đồng/ha/vụ</w:t>
      </w:r>
    </w:p>
    <w:p>
      <w:r>
        <w:t>245.800</w:t>
      </w:r>
    </w:p>
    <w:p>
      <w:r>
        <w:t>5. Đối với tiêu, thoát nước cho khu vực nông thôn và đô thị trừ vùng nội thị</w:t>
      </w:r>
    </w:p>
    <w:p>
      <w:r>
        <w:t>STT</w:t>
      </w:r>
    </w:p>
    <w:p>
      <w:r>
        <w:t>Biện pháp công trình</w:t>
      </w:r>
    </w:p>
    <w:p>
      <w:r>
        <w:t>Đơn vị tính</w:t>
      </w:r>
    </w:p>
    <w:p>
      <w:r>
        <w:t>Mức giá cụ thể</w:t>
      </w:r>
    </w:p>
    <w:p>
      <w:r>
        <w:t>1</w:t>
      </w:r>
    </w:p>
    <w:p>
      <w:r>
        <w:t>Lợi dụng thủy triều kết hợp chủ động một phần để tiêu, thoát nước</w:t>
      </w:r>
    </w:p>
    <w:p>
      <w:r>
        <w:t>đồng/ha/năm</w:t>
      </w:r>
    </w:p>
    <w:p>
      <w:r>
        <w:t>15.300</w:t>
      </w:r>
    </w:p>
    <w:p>
      <w:r>
        <w:t>Điều 2.  Giao Ủy ban nhân dân tỉnh tổ chức, triển khai thực hiện;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Trà Vinh khóa X - kỳ họp thứ 13 thông qua ngày 26 tháng 02 năm 2024./.</w:t>
      </w:r>
    </w:p>
    <w:p>
      <w:r>
        <w:t>Nơi nhận:</w:t>
      </w:r>
    </w:p>
    <w:p>
      <w:r>
        <w:t>- UBTVQH, Chính phủ;</w:t>
      </w:r>
    </w:p>
    <w:p>
      <w:r>
        <w:t>- Các Bộ: NN và PTNT, TC, KH và ĐT;</w:t>
      </w:r>
    </w:p>
    <w:p>
      <w:r>
        <w:t>- Ban Công tác đại biểu - UBTVQH;</w:t>
      </w:r>
    </w:p>
    <w:p>
      <w:r>
        <w:t>- TT.TU, UBND, UBMTTQ tỉnh;</w:t>
      </w:r>
    </w:p>
    <w:p>
      <w:r>
        <w:t>- Đoàn ĐBQH tỉnh;</w:t>
      </w:r>
    </w:p>
    <w:p>
      <w:r>
        <w:t>- Đại biểu HĐND tỉnh;</w:t>
      </w:r>
    </w:p>
    <w:p>
      <w:r>
        <w:t>- Các Sở, ngành: KH và ĐT, TC, NN và PTNT, Cục Thống kê, Cục Thuế tỉnh;</w:t>
      </w:r>
    </w:p>
    <w:p>
      <w:r>
        <w:t>- TT HĐND, UBND cấp huyện;</w:t>
      </w:r>
    </w:p>
    <w:p>
      <w:r>
        <w:t>- Đài PT và TH, Báo Trà Vinh;</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