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99/2024/NQ-HĐND bãi bỏ Nghị quyết của Hội đồng nhân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99/2024/NQ-HĐND</w:t>
      </w:r>
    </w:p>
    <w:p>
      <w:r>
        <w:t>Sơn La, ngày 05 tháng 12 năm 2024</w:t>
      </w:r>
    </w:p>
    <w:p>
      <w:r>
        <w:t>NGHỊ QUYẾT</w:t>
      </w:r>
    </w:p>
    <w:p>
      <w:r>
        <w:t>BÃI BỎ CÁC NGHỊ QUYẾT CỦA HỘI ĐỒNG NHÂN DÂN TỈNH SƠN LA</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241/TTr-UBND ngày 21 ngày 11 tháng 2024; Báo cáo thẩm tra số 961/BC-KTNS ngày 02 tháng 12 năm 2024 của Ban Kinh tế - Ngân sách HĐND tỉnh; ý kiến thảo luận của đại biểu Hội đồng nhân dân tỉnh tại Kỳ họp.</w:t>
      </w:r>
    </w:p>
    <w:p>
      <w:r>
        <w:t>QUYẾT NGHỊ:</w:t>
      </w:r>
    </w:p>
    <w:p>
      <w:r>
        <w:t>Điều 1.  Bãi bỏ toàn bộ các Nghị quyết của HĐND tỉnh sau đây:</w:t>
      </w:r>
    </w:p>
    <w:p>
      <w:r>
        <w:t>1.  Nghị quyết số 18/2016/NQ-HĐND ngày 14/12/2016 của HĐND tỉnh Quy định về phân cấp quản lý vốn đầu tư công trên địa bàn tỉnh năm 2017.</w:t>
      </w:r>
    </w:p>
    <w:p>
      <w:r>
        <w:t>2.  Nghị quyết số 32/2017/NQ-HĐND ngày 15/3/2017 của HĐND tỉnh quy định nội dung, định mức hỗ trợ chi phí chuẩn bị và quản lý thực hiện đối với một số dự án thuộc các Chương trình mục tiêu quốc gia giai đoạn 2016 - 2020.</w:t>
      </w:r>
    </w:p>
    <w:p>
      <w:r>
        <w:t>3.  Nghị quyết số 50/2017/NQ-HĐND ngày 21/7/2017 của HĐND tỉnh về định mức kinh phí hỗ trợ tổ chức lập kế hoạch đầu tư cấp xã thực hiện các Chương trình mục tiêu quốc gia trên địa bàn tỉnh.</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được HĐND tỉnh Sơn La Khóa XV, Kỳ họp thứ 10 thông qua ngày 5 tháng 12 năm 2024 và có hiệu lực từ ngày 15 tháng 12 năm 2024./.</w:t>
      </w:r>
    </w:p>
    <w:p>
      <w:r>
        <w:t>Nơi nhận:</w:t>
      </w:r>
    </w:p>
    <w:p>
      <w:r>
        <w:t>- Ủy ban Thường vụ Quốc hội, Chính phủ;</w:t>
      </w:r>
    </w:p>
    <w:p>
      <w:r>
        <w:t>- Ủy ban Tài chính, Ngân sách của Quốc hội;</w:t>
      </w:r>
    </w:p>
    <w:p>
      <w:r>
        <w:t>- Các Bộ: Kế hoạch và Đầu tư; Tài chính; Tư pháp;</w:t>
      </w:r>
    </w:p>
    <w:p>
      <w:r>
        <w:t>- Cục Kiểm tra văn bản QPPL - Bộ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