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2023 kết quả giám sát công tác quy hoạch, đầu tư xây dựng hạ tầng kỹ thuật và giao đất, thuê đất tại các khu, cụm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98/NQ-HĐND</w:t>
      </w:r>
    </w:p>
    <w:p>
      <w:r>
        <w:t>Bình Định, ngày 06 tháng 12 năm 2023</w:t>
      </w:r>
    </w:p>
    <w:p>
      <w:r>
        <w:t>NGHỊ QUYẾT</w:t>
      </w:r>
    </w:p>
    <w:p>
      <w:r>
        <w:t>VỀ KẾT QUẢ GIÁM SÁT CÔNG TÁC QUY HOẠCH, ĐẦU TƯ XÂY DỰNG HẠ TẦNG KỸ THUẬT VÀ GIAO ĐẤT, THUÊ ĐẤT CÁC KHU, CỤM CÔNG NGHIỆP TRÊN ĐỊA BÀN TỈNH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37/BC-ĐGS ngày 01 tháng 12 năm 2023 của Thường trực Hội đồng nhân dân tỉnh về Kết quả giám sát công tác quy hoạch, đầu tư xây dựng hạ tầng kỹ thuật và giao đất, thuê đất các khu, cụm công nghiệp trên địa bàn tỉnh; ý kiến thảo luận của đại biểu Hội đồng nhân dân tại kỳ họp.</w:t>
      </w:r>
    </w:p>
    <w:p>
      <w:r>
        <w:t>QUYẾT NGHỊ:</w:t>
      </w:r>
    </w:p>
    <w:p>
      <w:r>
        <w:t>Điều 1.  Thống nhất nội dung Báo cáo kết quả giám sát công tác quy hoạch, đầu tư xây dựng hạ tầng kỹ thuật và giao đất, thuê đất các khu, cụm công nghiệp trên địa bàn tỉnh.</w:t>
      </w:r>
    </w:p>
    <w:p>
      <w:r>
        <w:t>Điều 2.  Hội đồng nhân dân tỉnh yêu cầu Ủy ban nhân dân tỉnh và các cơ quan có liên quan thực hiện đầy đủ, nghiêm túc các kiến nghị của Đoàn giám sát của Thường trực Hội đồng nhân dân tỉnh tại Báo cáo số 37/BC-ĐGS ngày 01 tháng 12 năm 2023, tập trung thực hiện các nhiệm vụ, giải pháp chủ yếu sau đây:</w:t>
      </w:r>
    </w:p>
    <w:p>
      <w:r>
        <w:t>1. Xem xét rà soát, phê duyệt bổ sung các Cụm công nghiệp vào phương án phát triển Cụm công nghiệp trên địa bàn tỉnh tích hợp vào Quy hoạch tỉnh Bình Định thời kỳ 2021-2030, tầm nhìn đến năm 2050 theo đề nghị của các địa phương để có cơ sở sớm triển khai thực hiện, góp phần đảm bảo diện tích đất sẵn sàng thu hút các dự án mới trong thời gian tới. Đồng thời, rà soát, đưa ra khỏi quy hoạch đối với một số Cụm công nghiệp gần khu dân cư hoặc không phù hợp định hướng phát triển kinh tế - xã hội của các địa phương và của tỉnh.</w:t>
      </w:r>
    </w:p>
    <w:p>
      <w:r>
        <w:t>2. Tập trung thu hút các dự án đầu tư hạ tầng Khu công nghiệp, Cụm công nghiệp; thu hút các dự án công nghiệp thân thiện với môi trường, có giá trị gia tăng cao, đem lại hiệu quả cao về thu ngân sách, sử dụng tiết kiệm đất đai, tiêu hao ít năng lượng, sử dụng nhiều nguyên liệu đầu vào từ địa phương hoặc có ý nghĩa liên kết, thúc đẩy các ngành nghề khác của địa phương cùng phát triển. Không thu hút các doanh nghiệp có nguy cơ gây ô nhiễm môi trường cao, năng lực sản xuất hạn chế. Đề ra các giải pháp xúc tiến đầu tư, gắn vai trò của các chủ đầu tư hạ tầng các Khu công nghiệp, Cụm công nghiệp trong xúc tiến đầu tư vào các Khu công nghiệp, Cụm công nghiệp.</w:t>
      </w:r>
    </w:p>
    <w:p>
      <w:r>
        <w:t>3. Chỉ đạo các cơ quan, đơn vị, Ủy ban nhân dân các huyện, thị xã, thành phố chủ đầu tư dự án hạ tầng Khu công nghiệp, Cụm công nghiệp tiếp tục quan tâm đến những vấn đề về đầu tư hoàn thiện hạ tầng kỹ thuật và các hệ thống về bảo vệ môi trường, tạo điều kiện thuận lợi từng bước nâng cao đời sống vật chất và tinh thần cho người lao động.</w:t>
      </w:r>
    </w:p>
    <w:p>
      <w:r>
        <w:t>4. Đề nghị Ủy ban nhân dân tỉnh nghiên cứu, ban hành Quy chế phối hợp quản lý nhà nước đối với cụm công nghiệp trên địa bàn tỉnh cho phù hợp với quy định hiện hành và tình hình phát triển giai đoạn hiện nay; nghiên cứu ban hành khung tiêu chí, định mức để làm cơ sở thu hút dự án đầu tư vào Khu công nghiệp, Cụm công nghiệp  (căn cứ vào quy mô của Dự án, để có quy định các Dự án lớn phải đầu tư vào các Khu công nghiệp theo quy hoạch; Các Dự án quy mô nhỏ, trung bình thì đầu tư vào các Cụm công nghiệp) , tiến tới chấm dứt chấp thuận chủ trương đầu tư ngoài Khu công nghiệp và ngoài Cụm công nghiệp, trong khi Khu công nghiệp, Cụm công nghiệp còn diện tích đất xây dựng cơ sở sản xuất. Triển khai quy hoạch và đầu tư cơ sở hạ tầng Khu kho bãi tập trung dọc Quốc lộ 19 (mới), triển khai Đề án di dời các doanh nghiệp, cơ sở trong các Cụm công nghiệp thuộc diện phải di dời.</w:t>
      </w:r>
    </w:p>
    <w:p>
      <w:r>
        <w:t>5. Nghiên cứu mô hình quản lý thống nhất đối với các Cụm công nghiệp do nhà nước làm chủ đầu tư; ở cấp huyện nghiên cứu có chính sách hỗ trợ, xúc tiến thu hút các doanh nghiệp thứ cấp đầu tư hoạt động trong các Cụm công nghiệp.</w:t>
      </w:r>
    </w:p>
    <w:p>
      <w:r>
        <w:t>6. Chỉ đạo thực hiện tốt công tác cải cách thủ tục hành chính, trong việc thẩm định, phê duyệt và cấp giấy chứng nhận quyền sử dụng đất của các doanh nghiệp nhằm đơn giản hoá các thủ tục hành chính, rút ngắn thời gian thực hiện thủ tục hành chính của các doanh nghiệp đầu tư vào các Khu công nghiệp, Cụm công nghiệp.</w:t>
      </w:r>
    </w:p>
    <w:p>
      <w:r>
        <w:t>7. Chỉ đạo các cơ quan chuyên môn tăng cường công tác thanh tra, kiểm tra, giám sát việc thực hiện dự án của các doanh nghiệp đầu tư vào các Khu công nghiệp, Cụm công nghiệp nhất là về việc sử dụng đất đai, bảo vệ môi trường, đảm bảo các chế độ, chính sách cho người lao động,… Kiên quyết thu hồi đất các dự án cố tình không triển khai thực hiện giữ đất quá thời gian quy định, vi phạm Luật Đất đai. Nghiên cứu đặt các trạm quan trắc môi trường để xử lý các vi phạm về môi trường cao. Sớm xử lý các dự án đã ngừng hoạt động theo đúng quy định. Phát hiện và xử lý kịp thời, nghiêm minh các trường hợp cố ý chây ỳ, trốn tránh nghĩa vụ tài chính và các hành vi gian lận, vi phạm khác.</w:t>
      </w:r>
    </w:p>
    <w:p>
      <w:r>
        <w:t>Điều 3.  Ủy ban nhân dân tỉnh có trách nhiệm tổ chức triển khai thực hiện Nghị quyết và báo cáo Hội đồng nhân dân tỉnh kết quả triển khai thực hiện tại kỳ họp thường lệ giữa năm 2024 của Hội đồng nhân dân tỉnh.</w:t>
      </w:r>
    </w:p>
    <w:p>
      <w:r>
        <w:t>Điều 4.  Thường trực Hội đồng nhân dân tỉnh, Ban Kinh tế - Ngân sách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