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98/2024/NQ-HĐND sửa đổi Quy định phân cấp nguồn thu, tỷ lệ phân chia các khoản thu và nhiệm vụ chi cho các cấp ngân sách tỉnh Nam Định năm 2022 và thời kỳ ổn định ngân sách 2022-2025 kèm theo Nghị quyết 53/2021/NQ-HĐND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98/2024/NQ-HĐND</w:t>
      </w:r>
    </w:p>
    <w:p>
      <w:r>
        <w:t>Nam Định, ngày 20 tháng 9 năm 2024</w:t>
      </w:r>
    </w:p>
    <w:p>
      <w:r>
        <w:t>NGHỊ QUYẾT</w:t>
      </w:r>
    </w:p>
    <w:p>
      <w:r>
        <w:t>SỬA ĐỔI, BỔ SUNG MỘT SỐ ĐIỀU CỦA QUY ĐỊNH PHÂN CẤP NGUỒN THU, TỶ LỆ PHÂN CHIA CÁC KHOẢN THU VÀ NHIỆM VỤ CHI CHO CÁC CẤP NGÂN SÁCH TỈNH NAM ĐỊNH NĂM 2022 VÀ THỜI KỲ ỔN ĐỊNH NGÂN SÁCH 2022 - 2025 BAN HÀNH KÈM THEO NGHỊ QUYẾT SỐ 53/2021/NQ-HĐND NGÀY 02 THÁNG 12 NĂM 2021 CỦA HỘI ĐỒNG NHÂN DÂN TỈNH NAM ĐỊNH</w:t>
      </w:r>
    </w:p>
    <w:p>
      <w:r>
        <w:t>HỘI ĐỒNG NHÂN DÂN TỈNH NAM ĐỊNH</w:t>
      </w:r>
    </w:p>
    <w:p>
      <w:r>
        <w:t>KHÓA XIX,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quyết số 35/2023/UBTVQH15 ngày 19 tháng 7 năm 2023 của Ủy ban Thường vụ Quốc hội về việc sắp xếp đơn vị hành chính cấp huyện, cấp xã giai đoạn 2023-2030;</w:t>
      </w:r>
    </w:p>
    <w:p>
      <w:r>
        <w:t>Thực hiện Nghị quyết số 1104/NQ-UBTVQH15 ngày 23 tháng 7 năm 2024 của Ủy ban Thường vụ Quốc hội về việc sắp xếp đơn vị hành chính cấp huyện, cấp xã giai đoạn 2023-2025 của tỉnh Nam Định;</w:t>
      </w:r>
    </w:p>
    <w:p>
      <w:r>
        <w:t>Xét Tờ trình số 120/TTr-UBND ngày 13 tháng 9 năm 2024 của Ủy ban nhân dân tỉnh về việc ban hành Nghị quyết của Hội đồng nhân dân tỉnh sửa đổi, bổ sung một số điều của Quy định phân cấp nguồn thu, tỷ lệ phân chia các khoản thu và nhiệm vụ chi cho các cấp ngân sách tỉnh Nam Định năm 2022 và thời kỳ ổn định ngân sách 2022 - 2025 ban hành kèm theo Nghị quyết số 53/2021/NQ-HĐND ngày 02 tháng 12 năm 2021 của Hội đồng nhân dân tỉnh Nam Định; báo cáo thẩm tra của Ban Kinh tế - Ngân sách Hội đồng nhân dân tỉnh; ý kiến thảo luận của các đại biểu Hội đồng nhân dân tỉnh tại kỳ họp.</w:t>
      </w:r>
    </w:p>
    <w:p>
      <w:r>
        <w:t>QUYẾT NGHỊ:</w:t>
      </w:r>
    </w:p>
    <w:p>
      <w:r>
        <w:t>Điều 1. Sửa đổi, bổ sung một số điều của Quy định phân cấp nguồn thu, tỷ lệ phân chia các khoản thu và nhiệm vụ chi cho các cấp ngân sách tỉnh Nam Định năm 2022 và thời kỳ ổn định ngân sách 2022 - 2025 ban hành kèm theo Nghị quyết số 53/2021/NQ-HĐND ngày 02 tháng 12 năm 2021 của Hội đồng nhân dân tỉnh Nam Định:</w:t>
      </w:r>
    </w:p>
    <w:p>
      <w:r>
        <w:t>1. Bổ sung điểm d khoản 6 Điều 4 như sau:</w:t>
      </w:r>
    </w:p>
    <w:p>
      <w:r>
        <w:t>“d) Đối với thu tiền sử dụng đất trên địa bàn phường Hưng Lộc và các xã thuộc thành phố Nam Định:</w:t>
      </w:r>
    </w:p>
    <w:p>
      <w:r>
        <w:t>- Thu tiền sử dụng đất khi giao đất, chuyển mục đích sử dụng đất theo kế hoạch hàng năm được Ủy ban nhân dân tỉnh phê duyệt cho các tổ chức, cá nhân (trừ các khu đất quy định tại điểm b, c khoản này); thu tiền sử dụng đất khi công nhận quyền sử dụng đất cho các hộ đã sử dụng đất: Ngân sách tỉnh 50%; Ngân sách thành phố 20%; Ngân sách xã, phường 30%.</w:t>
      </w:r>
    </w:p>
    <w:p>
      <w:r>
        <w:t>- Thu tiền sử dụng đất từ các khu đô thị; khu đất được nhà nước đầu tư hạ tầng (sau đây gọi tắt là khu (điểm) dân cư tập trung); khu tái định cư; các khoản thu từ khu đất giao cho nhà đầu tư theo hình thức lựa chọn nhà đầu tư để thực hiện dự án: Điều tiết ngân sách tỉnh 100%; Trong đó, phần điều tiết ngân sách tỉnh sẽ cấp lại một phần để đầu tư các dự án, công trình trên địa bàn thành phố theo quy định tại khoản 1 Điều 5 Quy định này.”</w:t>
      </w:r>
    </w:p>
    <w:p>
      <w:r>
        <w:t>2. Sửa đổi, bổ sung điểm a khoản 1 Điều 5 như sau:</w:t>
      </w:r>
    </w:p>
    <w:p>
      <w:r>
        <w:t>“a) Chi từ nguồn thu tiền sử dụng đất từ các khu đô thị, khu (điểm) dân cư tập trung, khu tái định cư; các khoản thu từ khu đất giao cho nhà đầu tư theo hình thức lựa chọn nhà đầu tư để thực hiện dự án trên địa bàn các phường (Cửa Bắc, Cửa Nam, Lộc Hạ, Lộc Hòa, Lộc Vượng, Nam Phong, Nam Vân, Năng Tĩnh, Mỹ Xá, Quang Trung, Trần Hưng Đạo, Trường Thi, Vị Xuyên): Cấp lại 100% phần điều tiết ngân sách tỉnh để chi đầu tư xây dựng các dự án, công trình trên địa bàn thành phố Nam Định.</w:t>
      </w:r>
    </w:p>
    <w:p>
      <w:r>
        <w:t>Đối với phường Hưng Lộc và các xã thuộc thành phố Nam Định: Thực hiện theo quy định tại điểm b, c, d khoản này.”</w:t>
      </w:r>
    </w:p>
    <w:p>
      <w:r>
        <w:t>Điều 2. Trách nhiệm tổ chức thực hiện</w:t>
      </w:r>
    </w:p>
    <w:p>
      <w:r>
        <w:t>1. Giao Ủy ban nhân dân tỉnh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Điều 3. Điều khoản thi hành</w:t>
      </w:r>
    </w:p>
    <w:p>
      <w:r>
        <w:t>Nghị quyết này có hiệu lực kể từ ngày 20 tháng 9 năm 2024./.</w:t>
      </w:r>
    </w:p>
    <w:p>
      <w:r>
        <w:t>Nơi nhận:</w:t>
      </w:r>
    </w:p>
    <w:p>
      <w:r>
        <w:t>- Ủy ban Thường vụ Quốc hội;</w:t>
      </w:r>
    </w:p>
    <w:p>
      <w:r>
        <w:t>- Chính phủ;</w:t>
      </w:r>
    </w:p>
    <w:p>
      <w:r>
        <w:t>- Bộ Tư pháp;</w:t>
      </w:r>
    </w:p>
    <w:p>
      <w:r>
        <w:t>- Bộ Tài chính;</w:t>
      </w:r>
    </w:p>
    <w:p>
      <w:r>
        <w:t>- Ban Thường vụ Tỉnh ủy;</w:t>
      </w:r>
    </w:p>
    <w:p>
      <w:r>
        <w:t>- Thường trực Tỉnh ủy;</w:t>
      </w:r>
    </w:p>
    <w:p>
      <w:r>
        <w:t>- Đoàn đại biểu Quốc hội tỉnh;</w:t>
      </w:r>
    </w:p>
    <w:p>
      <w:r>
        <w:t>- Như Điều 2;</w:t>
      </w:r>
    </w:p>
    <w:p>
      <w:r>
        <w:t>- Ủy ban MTTQVN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