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2024 về kỳ họp thứ 24 (chuyên đề) Hội đồng nhân dân tỉnh Cao Bằng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93/NQ-HĐND</w:t>
      </w:r>
    </w:p>
    <w:p>
      <w:r>
        <w:t>Cao Bằng, ngày 30 tháng 10 năm 2024</w:t>
      </w:r>
    </w:p>
    <w:p>
      <w:r>
        <w:t>NGHỊ QUYẾT</w:t>
      </w:r>
    </w:p>
    <w:p>
      <w:r>
        <w:t>KỲ HỌP THỨ 24 (CHUYÊN ĐỀ) HỘI ĐỒNG NHÂN DÂN TỈNH CAO BẰNG KHÓA XVII , NHIỆM KỲ 2021 - 2026</w:t>
      </w:r>
    </w:p>
    <w:p>
      <w:r>
        <w:t>HỘI ĐỒNG NHÂN DÂN TỈNH CAO BẰNG</w:t>
      </w:r>
    </w:p>
    <w:p>
      <w:r>
        <w:t>KHÓA XVII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thứ 24 (Chuyên đề) Hội đồng nhân dân tỉnh khóa XVII, nhiệm kỳ 2021 - 2026 ngày 25 tháng 9 năm 2024;</w:t>
      </w:r>
    </w:p>
    <w:p>
      <w:r>
        <w:t>Theo đề nghị của Thường trực Hội đồng nhân dân tỉnh và ý kiến thảo luận của các đại biểu Hội đồng nhân dân tỉnh tại Kỳ họp.</w:t>
      </w:r>
    </w:p>
    <w:p>
      <w:r>
        <w:t>QUYẾT NGHỊ:</w:t>
      </w:r>
    </w:p>
    <w:p>
      <w:r>
        <w:t>Điều 1.  Sau 1/2 ngày làm việc tích cực, khẩn trương, nghiêm túc, với tinh thần đổi mới, đoàn kết, dân chủ, trí tuệ và trách nhiệm cao, Hội đồng nhân dân tỉnh Cao Bằng khóa XVII, nhiệm kỳ 2021 - 2026 đã hoàn thành toàn bộ nội dung, chương trình Kỳ họp thứ 24  (Chuyên đề) .</w:t>
      </w:r>
    </w:p>
    <w:p>
      <w:r>
        <w:t>Tại Kỳ họp, Hội đồng nhân dân tỉnh đã xem xét, quyết định các nội dung sau đây:</w:t>
      </w:r>
    </w:p>
    <w:p>
      <w:r>
        <w:t>1. Biểu quyết nhất trí thông qua 04 Nghị quyết:  (1)  Nghị quyết quyết định nguyên tắc, phạm vi, định mức hỗ trợ và sử dụng kinh phí hỗ trợ bảo vệ đất trồng lúa trên địa bàn tỉnh Cao Bằng;  (2)  Nghị quyết quy định mức chi đảm bảo cho việc tổ chức thực hiện bồi thường, hỗ trợ, tái định cư trên địa bàn tỉnh Cao Bằng;  (3)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do Thủ tướng Chính phủ quyết định hoặc dự án phi lợi nhuận trên địa bàn tỉnh Cao Bằng;  (4)  Nghị quyết Kỳ họp thứ 24  (Chuyên đề)  Hội đồng nhân dân tỉnh khóa XVII, nhiệm kỳ 2021 - 2026.</w:t>
      </w:r>
    </w:p>
    <w:p>
      <w:r>
        <w:t>2. Hội đồng nhân dân tỉnh nhất trí về tỷ lệ phần trăm (%) để tính đơn giá thuê đất, đơn giá thuê đất xây dựng công trình ngầm, đơn giá thuê đất đối với phần diện tích đất có mặt nước trên địa bàn tỉnh Cao Bằng do Ủy ban nhân dân tỉnh trình tại Tờ trình số 2894/TTr-UBND ngày 28 tháng 10 năm 2024, cụ thể:</w:t>
      </w:r>
    </w:p>
    <w:p>
      <w:r>
        <w:t>a) Tỷ lệ phần trăm (%) tính đơn giá thuê đất đối với trường hợp thuê đất trả tiền thuê đất hằng năm không thông qua hình thức đấu giá</w:t>
      </w:r>
    </w:p>
    <w:p>
      <w:r>
        <w:t>STT</w:t>
      </w:r>
    </w:p>
    <w:p>
      <w:r>
        <w:t>Khu vực, địa bàn</w:t>
      </w:r>
    </w:p>
    <w:p>
      <w:r>
        <w:t>Tỷ lệ (%)</w:t>
      </w:r>
    </w:p>
    <w:p>
      <w:r>
        <w:t>I</w:t>
      </w:r>
    </w:p>
    <w:p>
      <w:r>
        <w:t>Thành phố Cao Bằng</w:t>
      </w:r>
    </w:p>
    <w:p>
      <w:r>
        <w:t>1</w:t>
      </w:r>
    </w:p>
    <w:p>
      <w:r>
        <w:t>Phường Hợp Giang</w:t>
      </w:r>
    </w:p>
    <w:p>
      <w:r>
        <w:t>2,0</w:t>
      </w:r>
    </w:p>
    <w:p>
      <w:r>
        <w:t>2</w:t>
      </w:r>
    </w:p>
    <w:p>
      <w:r>
        <w:t>Các phường, xã còn lại</w:t>
      </w:r>
    </w:p>
    <w:p>
      <w:r>
        <w:t>1,5</w:t>
      </w:r>
    </w:p>
    <w:p>
      <w:r>
        <w:t>II</w:t>
      </w:r>
    </w:p>
    <w:p>
      <w:r>
        <w:t>Các huyện trong tỉnh</w:t>
      </w:r>
    </w:p>
    <w:p>
      <w:r>
        <w:t>1</w:t>
      </w:r>
    </w:p>
    <w:p>
      <w:r>
        <w:t>Thị trấn</w:t>
      </w:r>
    </w:p>
    <w:p>
      <w:r>
        <w:t>1,5</w:t>
      </w:r>
    </w:p>
    <w:p>
      <w:r>
        <w:t>2</w:t>
      </w:r>
    </w:p>
    <w:p>
      <w:r>
        <w:t>Các xã còn lại</w:t>
      </w:r>
    </w:p>
    <w:p>
      <w:r>
        <w:t>1,0</w:t>
      </w:r>
    </w:p>
    <w:p>
      <w:r>
        <w:t>b) Đơn giá thuê đất xây dựng công trình ngầm</w:t>
      </w:r>
    </w:p>
    <w:p>
      <w:r>
        <w:t>Đơn giá thuê đất đối với đất được Nhà nước cho thuê xây dựng công trình ngầm  (không phải là phần ngầm của công trình xây dựng trên mặt đất)  theo quy định tại khoản 1 Điều 120 Luật Đất đai, được tính như sau:</w:t>
      </w:r>
    </w:p>
    <w:p>
      <w:r>
        <w:t>-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c)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hàng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Hội đồng nhân dân tỉnh đề nghị Ủy ban nhân dân tỉnh thực hiện rà soát, điều chỉnh tỷ lệ phần trăm  (%)  để tính đơn giá thuê đất, đơn giá thuê đất xây dựng công trình ngầm, đơn giá thuê đất đối với phần diện tích đất có mặt nước trên địa bàn tỉnh cho phù hợp sau khi Nghị quyết về bảng giá đất mới được ban hành theo quy định của Luật Đất đai năm 2024.</w:t>
      </w:r>
    </w:p>
    <w:p>
      <w:r>
        <w:t>Điều 2.  Thường trực Hội đồng nhân dân tỉnh, Ủy ban nhân dân tỉnh, các Ban của Hội đồng nhân dân tỉnh, các Tổ đại biểu, đại biểu Hội đồng nhân dân tỉnh và các cơ quan, tổ chức, cá nhân liên quan theo chức năng, nhiệm vụ được giao tổ chức thực hiện có hiệu quả và tăng cường tuyên truyền, phổ biến giáo dục pháp luật để sớm đưa các nghị quyết đã được Hội đồng nhân dân tỉnh thông qua đi vào cuộc sống.</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24  (Chuyên đề)  thông qua ngày 30 tháng 10 năm 2024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