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90/2024/NQ-HĐND quy định phạm vi, nguyên tắc, định mức hỗ trợ và sử dụng kinh phí hỗ trợ bảo vệ đất trồng lúa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90/2024/NQ-HĐND</w:t>
      </w:r>
    </w:p>
    <w:p>
      <w:r>
        <w:t>Cao Bằng, ngày 30 tháng 10 năm 2024</w:t>
      </w:r>
    </w:p>
    <w:p>
      <w:r>
        <w:t>NGHỊ QUYẾT</w:t>
      </w:r>
    </w:p>
    <w:p>
      <w:r>
        <w:t>QUY ĐỊNH PHẠM VI, NGUYÊN TẮC, ĐỊNH MỨC HỖ TRỢ VÀ SỬ DỤNG KINH PHÍ HỖ TRỢ BẢO VỆ ĐẤT TRỒNG LÚA TRÊN ĐỊA BÀN TỈNH CAO BẰNG</w:t>
      </w:r>
    </w:p>
    <w:p>
      <w:r>
        <w:t>HỘI ĐỒNG NHÂN DÂN TỈNH CAO BẰNG</w:t>
      </w:r>
    </w:p>
    <w:p>
      <w:r>
        <w:t>KHÓA XVII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Xét Tờ trình số 2893/TTr-UBND ngày 28 tháng 10 năm 2024 của Ủy ban nhân dân tỉnh Cao Bằng về dự thảo Nghị quyết quy định phạm vi, nguyên tắc, định mức hỗ trợ và sử dụng kinh phí hỗ trợ bảo vệ đất trồng lúa trên địa bàn tỉnh Cao Bằng; Báo cáo thẩm tra của Ban Kinh tế - Ngân sách Hội đồng nhân dân tỉnh; ý kiến thảo luận của đại biểu Hội đồng nhân dân tại Kỳ họp.</w:t>
      </w:r>
    </w:p>
    <w:p>
      <w:r>
        <w:t>QUYẾT NGHỊ:</w:t>
      </w:r>
    </w:p>
    <w:p>
      <w:r>
        <w:t>Điều 1.  Quy định phạm vi, nguyên tắc, định mức hỗ trợ và sử dụng kinh phí hỗ trợ bảo vệ đất trồng lúa trên địa bàn tỉnh Cao Bằng như sau:</w:t>
      </w:r>
    </w:p>
    <w:p>
      <w:r>
        <w:t>1. Phạm vi điều chỉnh</w:t>
      </w:r>
    </w:p>
    <w:p>
      <w:r>
        <w:t>Quy định cụ thể nguyên tắc, định mức hỗ trợ và việc sử dụng kinh phí hỗ trợ địa phương sản xuất, bảo vệ đất trồng lúa trên địa bàn tỉnh Cao Bằng.</w:t>
      </w:r>
    </w:p>
    <w:p>
      <w:r>
        <w:t>2. Đối tượng áp dụng</w:t>
      </w:r>
    </w:p>
    <w:p>
      <w:r>
        <w:t>Các cơ quan, tổ chức, người sử dụng đất trồng lúa và các đơn vị khác có liên quan đến việc quản lý, sử dụng đất trồng lúa trên địa bàn tỉnh Cao Bằng.</w:t>
      </w:r>
    </w:p>
    <w:p>
      <w:r>
        <w:t>3. Nguyên tắc hỗ trợ</w:t>
      </w:r>
    </w:p>
    <w:p>
      <w:r>
        <w:t>Căn cứ nguồn ngân sách trung ương hỗ trợ, nguồn thu từ nộp tiền để Nhà nước bổ sung diện tích đất chuyên trồng lúa bị mất hoặc tăng hiệu quả sử dụng đất trồng lúa khi chuyển từ đất chuyên trồng lúa sang mục đích phi nông nghiệp hàng năm nộp vào ngân sách cấp tỉnh, định mức quy định tại khoản 4 Điều này, Ủy ban nhân dân tỉnh phân bổ kinh phí cho các đơn vị để thực hiện quy định.</w:t>
      </w:r>
    </w:p>
    <w:p>
      <w:r>
        <w:t>4. Định mức hỗ trợ sản xuất lúa</w:t>
      </w:r>
    </w:p>
    <w:p>
      <w:r>
        <w:t>a) Hỗ trợ 1.500.000 đồng/ha/năm đối với đất chuyên trồng lúa.</w:t>
      </w:r>
    </w:p>
    <w:p>
      <w:r>
        <w:t>b) Hỗ trợ 750.000 đồng/ha/năm đối với đất trồng lúa còn lại, trừ đất lúa nương được mở rộng tự phát không theo quy hoạch, kế hoạch sử dụng đất trồng lúa.</w:t>
      </w:r>
    </w:p>
    <w:p>
      <w:r>
        <w:t>c) Hỗ trợ thêm 1.500.000 đồng/ha/năm đối với đất chuyên trồng lúa tại vùng quy hoạch trồng lúa có năng suất, chất lượng cao.</w:t>
      </w:r>
    </w:p>
    <w:p>
      <w:r>
        <w:t>5. Cơ sở số liệu diện tích để tính hỗ trợ</w:t>
      </w:r>
    </w:p>
    <w:p>
      <w:r>
        <w:t>a) Diện tích đất trồng lúa được hỗ trợ theo điểm a, điểm b khoản 4 Điều này được xác định theo số liệu được Ủy ban nhân dân tỉnh phê duyệt tại Kế hoạch sử dụng đất của năm liền kề trước năm kế hoạch.</w:t>
      </w:r>
    </w:p>
    <w:p>
      <w:r>
        <w:t>b) Diện tích đất trồng lúa được hỗ trợ theo điểm c khoản 4 Điều này được xác định theo Quyết định của Ủy ban nhân dân tỉnh phê duyệt vùng quy hoạch trồng lúa có năng suất, chất lượng cao của năm liền kề trước năm kế hoạch.</w:t>
      </w:r>
    </w:p>
    <w:p>
      <w:r>
        <w:t>6. Sử dụng kinh phí hỗ trợ</w:t>
      </w:r>
    </w:p>
    <w:p>
      <w:r>
        <w:t>a) Sử dụng không thấp hơn 50% kinh phí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b) Phần kinh phí còn lại để thực hiện các hoạt động sau</w:t>
      </w:r>
    </w:p>
    <w:p>
      <w:r>
        <w:t>Cải tạo, nâng cao chất lượng đất trồng lúa;</w:t>
      </w:r>
    </w:p>
    <w:p>
      <w:r>
        <w:t>Đánh giá tính chất lý, hóa học; xây dựng bản đồ nông hóa thổ nhưỡng vùng đất chuyên trồng lúa theo định kỳ 05 năm/lần;</w:t>
      </w:r>
    </w:p>
    <w:p>
      <w:r>
        <w:t>Sửa chữa, duy tu bảo dưỡng các công trình hạ tầng nông nghiệp, nông thôn trên địa bàn xã;</w:t>
      </w:r>
    </w:p>
    <w:p>
      <w:r>
        <w:t>Hỗ trợ mua bản quyền sở hữu giống lúa được bảo hộ.</w:t>
      </w:r>
    </w:p>
    <w:p>
      <w:r>
        <w:t>7. Quy định chuyển tiếp</w:t>
      </w:r>
    </w:p>
    <w:p>
      <w:r>
        <w:t>Việc quản lý và sử dụng kinh phí theo quy định tại khoản 4 Điều 1 Nghị quyết số 59/2016/NQ-HĐND ngày 05 tháng 8 năm 2016 của Hội đồng nhân dân tỉnh Cao Bằng quy định mức thu tiền bảo vệ, phát triển đất trồng lúa khi chuyển mục đích từ đất chuyên trồng lúa nước sang đất phi nông nghiệp trên địa bàn tỉnh Cao Bằng được tiếp tục thực hiện đến hết ngày 31 tháng 12 năm 2024.</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bãi bỏ Nghị quyết số 59/2016/NQ-HĐND ngày 05 tháng 8 năm 2016 của Hội đồng nhân dân tỉnh Cao Bằng quy định mức thu tiền bảo vệ, phát triển đất trồng lúa khi chuyển mục đích từ đất chuyên trồng lúa nước sang đất phi nông nghiệp trên địa bàn tỉnh Cao Bằng.</w:t>
      </w:r>
    </w:p>
    <w:p>
      <w:r>
        <w:t>Nghị quyết này được Hội đồng nhân dân tỉnh Cao Bằng khoá XVII, Kỳ họp thứ 24  (chuyên đề)  thông qua ngày 30 tháng 10 năm 2024 và có hiệu lực từ ngày thông qua./.</w:t>
      </w:r>
    </w:p>
    <w:p>
      <w:r>
        <w:t>Nơi nhận:</w:t>
      </w:r>
    </w:p>
    <w:p>
      <w:r>
        <w:t>- Ủy ban Thường vụ Quốc hội, Chính phủ  (để b/c);</w:t>
      </w:r>
    </w:p>
    <w:p>
      <w:r>
        <w:t>- Văn phòng Quốc hội, Văn phòng Chính phủ;</w:t>
      </w:r>
    </w:p>
    <w:p>
      <w:r>
        <w:t>- Bộ Tài nguyên và Môi trường; Cục Kiểm tra bản quy phạm pháp luật - Bộ Tư pháp;</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