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năm 2023 phê chuẩn quyết toán thu ngân sách nhà nước trên địa bàn, quyết toán chi ngân sách địa phương năm 2022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89/NQ-HĐND</w:t>
      </w:r>
    </w:p>
    <w:p>
      <w:r>
        <w:t>Cao Bằng, ngày 08 tháng 12 năm 2023</w:t>
      </w:r>
    </w:p>
    <w:p>
      <w:r>
        <w:t>NGHỊ QUYẾT</w:t>
      </w:r>
    </w:p>
    <w:p>
      <w:r>
        <w:t>VỀ VIỆC PHÊ CHUẨN QUYẾT TOÁN THU NGÂN SÁCH NHÀ NƯỚC TRÊN ĐỊA BÀN, QUYẾT TOÁN CHI NGÂN SÁCH ĐỊA PHƯƠNG NĂM 2022</w:t>
      </w:r>
    </w:p>
    <w:p>
      <w:r>
        <w:t>HỘI ĐỒNG NHÂN DÂN TỈNH CAO BẰNG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phương hằng năm;</w:t>
      </w:r>
    </w:p>
    <w:p>
      <w:r>
        <w:t>Xét Tờ trình số 3145 /TTr-UBND ngày 15 tháng 11 năm 2023 của Ủy ban nhân dân tỉnh về việc đề nghị phê chuẩn quyết toán thu ngân sách nhà nước trên địa bàn, quyết toán chi ngân sách địa phương năm 2022 tỉnh Cao Bằng; Báo cáo thẩm tra của Ban Kinh tế - Ngân sách Hội đồng nhân dân tỉnh; ý kiến thảo luận của các đại biểu Hội đồng nhân dân tỉnh tại Kỳ họp.</w:t>
      </w:r>
    </w:p>
    <w:p>
      <w:r>
        <w:t>QUYẾT NGHỊ:</w:t>
      </w:r>
    </w:p>
    <w:p>
      <w:r>
        <w:t>Điều 1.    Phê chuẩn quyết toán thu ngân sách Nhà nước trên địa bàn, chi ngân sách địa phương năm 2022 tỉnh Cao Bằng, cụ thể như sau:</w:t>
      </w:r>
    </w:p>
    <w:p>
      <w:r>
        <w:t>Đơn vị: Triệu đồng</w:t>
      </w:r>
    </w:p>
    <w:p>
      <w:r>
        <w:t>1. Thu ngân sách địa phương:</w:t>
      </w:r>
    </w:p>
    <w:p>
      <w:r>
        <w:t>13.901.973</w:t>
      </w:r>
    </w:p>
    <w:p>
      <w:r>
        <w:t>- Thu ngân sách nhà nước theo phân cấp:</w:t>
      </w:r>
    </w:p>
    <w:p>
      <w:r>
        <w:t>1.229.352</w:t>
      </w:r>
    </w:p>
    <w:p>
      <w:r>
        <w:t>- Thu bổ sung từ ngân sách cấp trên:</w:t>
      </w:r>
    </w:p>
    <w:p>
      <w:r>
        <w:t>10.344.242</w:t>
      </w:r>
    </w:p>
    <w:p>
      <w:r>
        <w:t>- Thu viện trợ:</w:t>
      </w:r>
    </w:p>
    <w:p>
      <w:r>
        <w:t>8.059</w:t>
      </w:r>
    </w:p>
    <w:p>
      <w:r>
        <w:t>- Thu kết dư:</w:t>
      </w:r>
    </w:p>
    <w:p>
      <w:r>
        <w:t>15.984</w:t>
      </w:r>
    </w:p>
    <w:p>
      <w:r>
        <w:t>- Thu chuyển nguồn:</w:t>
      </w:r>
    </w:p>
    <w:p>
      <w:r>
        <w:t>2.249.728</w:t>
      </w:r>
    </w:p>
    <w:p>
      <w:r>
        <w:t>- Vay của ngân sách cấp tỉnh:</w:t>
      </w:r>
    </w:p>
    <w:p>
      <w:r>
        <w:t>54.607</w:t>
      </w:r>
    </w:p>
    <w:p>
      <w:r>
        <w:t>2. Chi ngân sách địa phương:</w:t>
      </w:r>
    </w:p>
    <w:p>
      <w:r>
        <w:t>13.894.109</w:t>
      </w:r>
    </w:p>
    <w:p>
      <w:r>
        <w:t>- Chi cân đối ngân sách:</w:t>
      </w:r>
    </w:p>
    <w:p>
      <w:r>
        <w:t>6.865.851</w:t>
      </w:r>
    </w:p>
    <w:p>
      <w:r>
        <w:t>- Chi các chương trình mục tiêu:</w:t>
      </w:r>
    </w:p>
    <w:p>
      <w:r>
        <w:t>2.128.912</w:t>
      </w:r>
    </w:p>
    <w:p>
      <w:r>
        <w:t>- Chi từ nguồn khác:</w:t>
      </w:r>
    </w:p>
    <w:p>
      <w:r>
        <w:t>109.672</w:t>
      </w:r>
    </w:p>
    <w:p>
      <w:r>
        <w:t>- Chi chuyển nguồn:</w:t>
      </w:r>
    </w:p>
    <w:p>
      <w:r>
        <w:t>4.717.431</w:t>
      </w:r>
    </w:p>
    <w:p>
      <w:r>
        <w:t>- Chi nộp ngân sách cấp trên:</w:t>
      </w:r>
    </w:p>
    <w:p>
      <w:r>
        <w:t>54.408</w:t>
      </w:r>
    </w:p>
    <w:p>
      <w:r>
        <w:t>- Chi trả nợ gốc:</w:t>
      </w:r>
    </w:p>
    <w:p>
      <w:r>
        <w:t>17.834</w:t>
      </w:r>
    </w:p>
    <w:p>
      <w:r>
        <w:t>3. Kết dư ngân sách địa phương:</w:t>
      </w:r>
    </w:p>
    <w:p>
      <w:r>
        <w:t>7.864</w:t>
      </w:r>
    </w:p>
    <w:p>
      <w:r>
        <w:t>(Chi tiết theo các biểu số 48, 50, 51, 52, 53, 54, 58, 59, 61 đính kèm).</w:t>
      </w:r>
    </w:p>
    <w:p>
      <w:r>
        <w:t>Điều 2.    Hội đồng nhân dân tỉnh giao cho Ủy ban nhân dân tỉnh triển khai thực hiện Nghị quyết này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17 thông qua ngày 08 tháng 12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