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89/2023/NQ-HĐND về Quy định mức thu lệ phí thuộc thẩm quyền quyết định của Hội đồng nhân dân thành phố khi thực hiện các thủ tục hành chính thông qua dịch vụ công trực tuyến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89/2023/NQ-HĐND</w:t>
      </w:r>
    </w:p>
    <w:p>
      <w:r>
        <w:t>Đà Nẵng, ngày 14 tháng 12 năm 2023</w:t>
      </w:r>
    </w:p>
    <w:p>
      <w:r>
        <w:t>NGHỊ QUYẾT</w:t>
      </w:r>
    </w:p>
    <w:p>
      <w:r>
        <w:t>QUY ĐỊNH MỨC THU LỆ PHÍ THUỘC THẨM QUYỀN QUYẾT ĐỊNH CỦA HỘI ĐỒNG NHÂN DÂN THÀNH PHỐ KHI THỰC HIỆN CÁC THỦ TỤC HÀNH CHÍNH THÔNG QUA DỊCH VỤ CÔNG TRỰC TUYẾN TRÊN ĐỊA BÀN THÀNH PHỐ ĐÀ NẴNG</w:t>
      </w:r>
    </w:p>
    <w:p>
      <w:r>
        <w:t>HỘI ĐỒNG NHÂN DÂN THÀNH PHỐ ĐÀ NẴNG</w:t>
      </w:r>
    </w:p>
    <w:p>
      <w:r>
        <w:t>NHIỆM KỲ 2021-2026, KHÓA X, KỲ HỌP THỨ 15</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Phí và lệ phí ngày 25 tháng 11 năm 2015;</w:t>
      </w:r>
    </w:p>
    <w:p>
      <w:r>
        <w:t>Căn cứ Nghị quyết số 119/2020/QH14 ngày 19 tháng 6 năm 2020 của Quốc hội về thí điểm tổ chức mô hình chính quyền đô thị và một số cơ chế, chính sách đặc thù phát triển thành phố Đà Nẵng;</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tháng11 năm 2021 của Bộ trưởng Bộ Tài chính sửa đổi, bổ sung một số điều của Thông tư số85/2019/TT-BTCngày 29 tháng 11 năm 2019 hướng dẫn về phí và lệ phí thuộc thẩm quyền quyết định của Hội đồng nhân dân tỉnh, thành phố trực thuộc Trung ương;</w:t>
      </w:r>
    </w:p>
    <w:p>
      <w:r>
        <w:t>Xét Tờ trình số 212/TTr-UBND ngày 25 tháng 11 năm 2023 của UBND thành phố Đà Nẵng về việc quy định mức thu lệ phí thuộc thẩm quyền quyết định của Hội đồng nhân dân thành phố khi thực hiện các thủ tục hành chính thông qua dịch vụ công trực tuyến trên địa bàn thành phố Đà Nẵng; Báo cáo thẩm tra số 376/BC-HĐND ngày 11 tháng 12 năm 2023 của Ban Kinh tế - Ngân sách Hội đồng nhân dân thành phố và ý kiến thảo luận của các vị đại biểu Hội đồng nhân dân thành phố tại kỳ họp.</w:t>
      </w:r>
    </w:p>
    <w:p>
      <w:r>
        <w:t>QUYẾT NGHỊ:</w:t>
      </w:r>
    </w:p>
    <w:p>
      <w:r>
        <w:t>Điều 1.  Quy định mức thu lệ phí thuộc thẩm quyền quyết định của Hội đồng nhân dân thành phố khi thực hiện các thủ tục hành chính thông qua dịch vụ công trực tuyến trên địa bàn thành phố Đà Nẵng, cụ thể như sau:</w:t>
      </w:r>
    </w:p>
    <w:p>
      <w:r>
        <w:t>1. Đối tượng áp dụng</w:t>
      </w:r>
    </w:p>
    <w:p>
      <w:r>
        <w:t>a) Tổ chức, cá nhân đề nghị giải quyết các thủ tục hành chính thông qua hoạt động cung cấp dịch vụ công trực tuyến trên địa bàn thành phố Đà Nẵng.</w:t>
      </w:r>
    </w:p>
    <w:p>
      <w:r>
        <w:t>b)  Các cơ quan, tổ chức thực hiện việc cung cấp dịch vụ công trực tuyến  trên địa bàn thành phố Đà Nẵng.</w:t>
      </w:r>
    </w:p>
    <w:p>
      <w:r>
        <w:t>c)  Cơ quan, tổ chức, cá nhân khác có liên quan đến việc thu, nộp, quản lý lệ phí thuộc thẩm quyền quyết định của Hội đồng nhân dân thành phố Đà Nẵng.</w:t>
      </w:r>
    </w:p>
    <w:p>
      <w:r>
        <w:t>2. Mức thu lệ phí</w:t>
      </w:r>
    </w:p>
    <w:p>
      <w:r>
        <w:t>a) Miễn thu Lệ phí Đăng ký hộ tịch áp dụng tại Ủy ban nhân dân các phường, xã đối với việc thực hiện dịch vụ công trực tuyến trên địa bàn thành phố Đà Nẵng (chi tiết phụ lục I đính kèm).</w:t>
      </w:r>
    </w:p>
    <w:p>
      <w:r>
        <w:t>b) Lệ phí Cấp giấy phép xây dựng đối với việc thực hiện dịch vụ công trực tuyến trên địa bàn thành phố Đà Nẵng bằng 50% mức thu lệ phí quy định tại Nghị quyết số57/2016/NQ-HĐNDngày 08 tháng 12 năm 2016 của Hội đồng nhân dân thành phố quy địnhmức thu, chế độ thu, nộp, quản lý và sử dụng lệ phí cấp giấy phép xây dựng trên địa bàn thành phố Đà Nẵng (chi tiết phụ lục II đính kèm).</w:t>
      </w:r>
    </w:p>
    <w:p>
      <w:r>
        <w:t>3. Chế độ thu, nộp và quản lý tiền thu lệ phí</w:t>
      </w:r>
    </w:p>
    <w:p>
      <w:r>
        <w:t>Thực hiện theo quy định tại Luật Phí và Lệ phí, Luật Quản lý thuế và các văn bản chi tiết, hướng dẫn thi hành.</w:t>
      </w:r>
    </w:p>
    <w:p>
      <w:r>
        <w:t>4. Hiệu lực thi hành</w:t>
      </w:r>
    </w:p>
    <w:p>
      <w:r>
        <w:t>Nghị quyết có hiệu lực thi hành kể từ ngày 01 tháng 01 năm 2024 đến hết ngày 31 tháng 12 năm 2025.</w:t>
      </w:r>
    </w:p>
    <w:p>
      <w:r>
        <w:t>Trong quá trình thực hiện, trường hợp danh mục lệ phí tại Nghị quyết này được sửa đổi, bổ sung hoặc thay thế bằng các văn bản khác của cấp có thẩm quyền thì áp dụng quy định tại văn bản sửa đổi, bổ sung hoặc thay thế.</w:t>
      </w:r>
    </w:p>
    <w:p>
      <w:r>
        <w:t>Điều 2. Tổ chức thực hiện</w:t>
      </w:r>
    </w:p>
    <w:p>
      <w:r>
        <w:t>1. Ủy ban nhân dân thành phố tổ chức triển khai thực hiện Nghị quyết này theo đúng quy định pháp luật.</w:t>
      </w:r>
    </w:p>
    <w:p>
      <w:r>
        <w:t>2. Thường trực Hội đồng nhân dân thành phố, các Ban Hội đồng nhân dân, các Tổ đại biểu và đại biểu Hội đồng nhân dân thành phố giám sát việc triển khai thực hiện Nghị quyết này.</w:t>
      </w:r>
    </w:p>
    <w:p>
      <w:r>
        <w:t>3. Đề nghị Ủy ban Mặt trận Tổ quốc Việt Nam thành phố phối hợp giám sát việc triển khai thực hiện Nghị quyết.</w:t>
      </w:r>
    </w:p>
    <w:p>
      <w:r>
        <w:t>Nghị quyết này đã được Hội đồng nhân dân thành phố Đà Nẵng khóa X, nhiệm kỳ 2021-2026, Kỳ họp thứ 15 thông qua ngày 14 tháng 12 năm 2023./.</w:t>
      </w:r>
    </w:p>
    <w:p>
      <w:r>
        <w:t>Nơi nhận:</w:t>
      </w:r>
    </w:p>
    <w:p>
      <w:r>
        <w:t>- Ủy ban Thường vụ Quốc hội;</w:t>
      </w:r>
    </w:p>
    <w:p>
      <w:r>
        <w:t>- Chính phủ;</w:t>
      </w:r>
    </w:p>
    <w:p>
      <w:r>
        <w:t>- VP Quốc hội, VP Chủ tịch nước; VP Chính phủ;</w:t>
      </w:r>
    </w:p>
    <w:p>
      <w:r>
        <w:t>- Bộ Tài chính;</w:t>
      </w:r>
    </w:p>
    <w:p>
      <w:r>
        <w:t>- Vụ pháp chế - Bộ Tài chính;</w:t>
      </w:r>
    </w:p>
    <w:p>
      <w:r>
        <w:t>- Vụ pháp chế-Bộ Thông tin và Truyền thông;</w:t>
      </w:r>
    </w:p>
    <w:p>
      <w:r>
        <w:t>- Cục Kiểm tra văn bản QPPL thuộc Bộ Tư pháp;</w:t>
      </w:r>
    </w:p>
    <w:p>
      <w:r>
        <w:t>- Ban Thường vụ Thành ủy;</w:t>
      </w:r>
    </w:p>
    <w:p>
      <w:r>
        <w:t>- Các cơ quan tham mưu, giúp việc Thành ủy;</w:t>
      </w:r>
    </w:p>
    <w:p>
      <w:r>
        <w:t>- Đoàn ĐBQH thành phố;</w:t>
      </w:r>
    </w:p>
    <w:p>
      <w:r>
        <w:t>- Thường trực HĐND thành phố;</w:t>
      </w:r>
    </w:p>
    <w:p>
      <w:r>
        <w:t>- UBND, UBMTTQVN thành phố;</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Lương Nguyễn Minh Triết</w:t>
      </w:r>
    </w:p>
    <w:p>
      <w:r>
        <w:t>PHỤ LỤC I</w:t>
      </w:r>
    </w:p>
    <w:p>
      <w:r>
        <w:t>MỨC THU LỆ PHÍ ĐĂNG KÝ HỘ TỊCH ÁP DỤNG TẠI ỦY BAN NHÂN DÂN PHƯỜNG, XÃ ĐỐI VỚI VIỆC THỰC HIỆN DỊCH VỤ CÔNG TRỰC TUYẾN TRÊN ĐỊA BÀN THÀNH PHỐ ĐÀ NẴNG</w:t>
      </w:r>
    </w:p>
    <w:p>
      <w:r>
        <w:t>(Ban hành kèm theo Nghị quyết số 89/2023/NQ-HĐND ngày 14 tháng 12 năm 2023 của Hội đồng nhân dân thành phố Đà Nẵng)</w:t>
      </w:r>
    </w:p>
    <w:p>
      <w:r>
        <w:t>STT</w:t>
      </w:r>
    </w:p>
    <w:p>
      <w:r>
        <w:t>Nội dung</w:t>
      </w:r>
    </w:p>
    <w:p>
      <w:r>
        <w:t>Mức thu</w:t>
      </w:r>
    </w:p>
    <w:p>
      <w:r>
        <w:t>1</w:t>
      </w:r>
    </w:p>
    <w:p>
      <w:r>
        <w:t>Khai sinh</w:t>
      </w:r>
    </w:p>
    <w:p>
      <w:r>
        <w:t>a</w:t>
      </w:r>
    </w:p>
    <w:p>
      <w:r>
        <w:t>Đăng ký khai sinh không đúng hạn</w:t>
      </w:r>
    </w:p>
    <w:p>
      <w:r>
        <w:t>Miễn thu</w:t>
      </w:r>
    </w:p>
    <w:p>
      <w:r>
        <w:t>b</w:t>
      </w:r>
    </w:p>
    <w:p>
      <w:r>
        <w:t>Đăng ký khai sinh cho người đã có hồ sơ, giấy tờ cá nhân</w:t>
      </w:r>
    </w:p>
    <w:p>
      <w:r>
        <w:t>Miễn thu</w:t>
      </w:r>
    </w:p>
    <w:p>
      <w:r>
        <w:t>c</w:t>
      </w:r>
    </w:p>
    <w:p>
      <w:r>
        <w:t>Đăng ký lại khai sinh</w:t>
      </w:r>
    </w:p>
    <w:p>
      <w:r>
        <w:t>Miễn thu</w:t>
      </w:r>
    </w:p>
    <w:p>
      <w:r>
        <w:t>2</w:t>
      </w:r>
    </w:p>
    <w:p>
      <w:r>
        <w:t>Khai tử</w:t>
      </w:r>
    </w:p>
    <w:p>
      <w:r>
        <w:t>a</w:t>
      </w:r>
    </w:p>
    <w:p>
      <w:r>
        <w:t>Đăng ký khai tử không đúng hạn</w:t>
      </w:r>
    </w:p>
    <w:p>
      <w:r>
        <w:t>Miễn thu</w:t>
      </w:r>
    </w:p>
    <w:p>
      <w:r>
        <w:t>b</w:t>
      </w:r>
    </w:p>
    <w:p>
      <w:r>
        <w:t>Đăng ký lại khai tử</w:t>
      </w:r>
    </w:p>
    <w:p>
      <w:r>
        <w:t>Miễn thu</w:t>
      </w:r>
    </w:p>
    <w:p>
      <w:r>
        <w:t>3</w:t>
      </w:r>
    </w:p>
    <w:p>
      <w:r>
        <w:t>Kết hôn</w:t>
      </w:r>
    </w:p>
    <w:p>
      <w:r>
        <w:t>a</w:t>
      </w:r>
    </w:p>
    <w:p>
      <w:r>
        <w:t>Đăng ký lại kết hôn</w:t>
      </w:r>
    </w:p>
    <w:p>
      <w:r>
        <w:t>Miễn thu</w:t>
      </w:r>
    </w:p>
    <w:p>
      <w:r>
        <w:t>4</w:t>
      </w:r>
    </w:p>
    <w:p>
      <w:r>
        <w:t>Nhận cha, mẹ, con</w:t>
      </w:r>
    </w:p>
    <w:p>
      <w:r>
        <w:t>Miễn thu</w:t>
      </w:r>
    </w:p>
    <w:p>
      <w:r>
        <w:t>5</w:t>
      </w:r>
    </w:p>
    <w:p>
      <w:r>
        <w:t>Bổ sung hộ tịch cho công dân Việt Nam cư trú ở trong nước</w:t>
      </w:r>
    </w:p>
    <w:p>
      <w:r>
        <w:t>Miễn thu</w:t>
      </w:r>
    </w:p>
    <w:p>
      <w:r>
        <w:t>6</w:t>
      </w:r>
    </w:p>
    <w:p>
      <w:r>
        <w:t>Cấp giấy xác nhận tình trạng hôn nhân</w:t>
      </w:r>
    </w:p>
    <w:p>
      <w:r>
        <w:t>Miễn thu</w:t>
      </w:r>
    </w:p>
    <w:p>
      <w:r>
        <w:t>7</w:t>
      </w:r>
    </w:p>
    <w:p>
      <w:r>
        <w:t>Xác nhận hoặc ghi vào sổ hộ tịch các việc hộ tịch khác</w:t>
      </w:r>
    </w:p>
    <w:p>
      <w:r>
        <w:t>Miễn thu</w:t>
      </w:r>
    </w:p>
    <w:p>
      <w:r>
        <w:t>8</w:t>
      </w:r>
    </w:p>
    <w:p>
      <w:r>
        <w:t>Đăng ký hộ tịch khác</w:t>
      </w:r>
    </w:p>
    <w:p>
      <w:r>
        <w:t>Miễn thu</w:t>
      </w:r>
    </w:p>
    <w:p>
      <w:r>
        <w:t>PHỤ LỤC II</w:t>
      </w:r>
    </w:p>
    <w:p>
      <w:r>
        <w:t>MỨC THU LỆ PHÍ CẤP PHÉP XÂY DỰNG ĐỐI VỚI VIỆC THỰC HIỆN DỊCH VỤ CÔNG TRỰC TUYẾN TRÊN ĐỊA BÀN THÀNH PHỐ ĐÀ NẴNG</w:t>
      </w:r>
    </w:p>
    <w:p>
      <w:r>
        <w:t>(Ban hành kèm theo Nghị quyết số 89/2023/NQ-HĐND ngày 14 tháng 12 năm 2023 của Hội đồng nhân dân thành phố Đà Nẵng)</w:t>
      </w:r>
    </w:p>
    <w:p>
      <w:r>
        <w:t>STT</w:t>
      </w:r>
    </w:p>
    <w:p>
      <w:r>
        <w:t>Nội dung</w:t>
      </w:r>
    </w:p>
    <w:p>
      <w:r>
        <w:t>Mức thu</w:t>
      </w:r>
    </w:p>
    <w:p>
      <w:r>
        <w:t>1</w:t>
      </w:r>
    </w:p>
    <w:p>
      <w:r>
        <w:t>Cấp giấy phép xây dựng đối với nhà ở riêng lẻ</w:t>
      </w:r>
    </w:p>
    <w:p>
      <w:r>
        <w:t>Bằng 50% mức thu lệ phí quy định tại Nghị quyết số 57/2016/NQ-HĐND ngày 08/12/2016 của Hội đồng nhân dân thành phố Đà Nẵng Quy định mức thu, chế độ thu, nộp, quản lý và sử dụng lệ phí cấp giấy phép xây dựng trên địa bàn thành phố Đà Nẵng.</w:t>
      </w:r>
    </w:p>
    <w:p>
      <w:r>
        <w:t>2</w:t>
      </w:r>
    </w:p>
    <w:p>
      <w:r>
        <w:t>Cấp giấy phép xây dựng đối với công trình khác</w:t>
      </w:r>
    </w:p>
    <w:p>
      <w:r>
        <w:t>3</w:t>
      </w:r>
    </w:p>
    <w:p>
      <w:r>
        <w:t>Điều chỉnh, gia hạn hoặc cấp lại giấy phép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