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83/2023/NQ-HĐND về Quy định mức hỗ trợ đối với Hội thẩm Tòa án nhân dân cấp tỉnh, huyện tham gia nghiên cứu hồ sơ, xét xử các vụ án trên địa bàn tỉnh Bắc Giang, giai đoạn 2024 -2026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83/2023/NQ-HĐND</w:t>
      </w:r>
    </w:p>
    <w:p>
      <w:r>
        <w:t>Bắc Giang,   ngày 13 tháng 12 năm 2023</w:t>
      </w:r>
    </w:p>
    <w:p>
      <w:r>
        <w:t>NGHỊ QUYẾT</w:t>
      </w:r>
    </w:p>
    <w:p>
      <w:r>
        <w:t>QUY ĐỊNH MỨC HỖ TRỢ ĐỐI VỚI HỘI THẨM TÒA ÁN NHÂN DÂN CẤP TỈNH, CẤP HUYỆN THAM GIA NGHIÊN CỨU HỒ SƠ, XÉT XỬ CÁC VỤ ÁN TRÊN ĐỊA BÀN TỈNH BẮC GIANG, GIAI ĐOẠN 2024 -2026</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Tổ chức Tòa án nhân dân ngày 24 tháng 11 năm 2014;</w:t>
      </w:r>
    </w:p>
    <w:p>
      <w:r>
        <w:t>Căn cứ Luật Ngân sách nhà nước ngày 25 tháng 6 năm 2015;</w:t>
      </w:r>
    </w:p>
    <w:p>
      <w:r>
        <w:t>Căn cứ Nghị quyết liên tịch số 05/2005/NQLT-TANDTC-BNV-UBTWMTTQVN ngày 05 tháng 12 năm 2005 của Ban Thường trực Ủy ban Trung ương Mặt trận Tổ quốc Việt Nam, Bộ Nội vụ, Tòa án nhân dân tối cao về việc ban hành Quy chế về tổ chức và hoạt động của Hội thẩm Tòa án nhân dân;</w:t>
      </w:r>
    </w:p>
    <w:p>
      <w:r>
        <w:t>Xét Tờ trình số 375/TTr-UBND ngày 28 tháng 11 năm 2023 của Ủy ban nhân dân tỉnh; Báo cáo thẩm tra của Ban Pháp chế; ý kiến thảo luận của đại biểu HĐND tỉnh.</w:t>
      </w:r>
    </w:p>
    <w:p>
      <w:r>
        <w:t>QUYẾT NGHỊ:</w:t>
      </w:r>
    </w:p>
    <w:p>
      <w:r>
        <w:t>Đi ều 1. Phạm vi điều chỉnh và đối tượng áp dụng</w:t>
      </w:r>
    </w:p>
    <w:p>
      <w:r>
        <w:t>1. Ph ạm vi điều chỉnh: Nghị quyết này quy định mức hỗ trợ  đối với Hội thẩm Tòa án nhân dân cấp tỉnh, cấp huyện tham gia nghiên cứu hồ sơ, xét xử các vụ án trên địa bàn tỉnh Bắc Giang, giai đoạn 2024 -2026.</w:t>
      </w:r>
    </w:p>
    <w:p>
      <w:r>
        <w:t>2. Đ ối tượng áp dụng: Hội thẩm Tòa án nhân dân cấp tỉnh, Hội thẩm Tòa án nhân dân cấp huyện và các tổ chức, cá nhân có liên quan.</w:t>
      </w:r>
    </w:p>
    <w:p>
      <w:r>
        <w:t>Đi ều 2. Nội dung và mức hỗ trợ</w:t>
      </w:r>
    </w:p>
    <w:p>
      <w:r>
        <w:t>1. N ội dung</w:t>
      </w:r>
    </w:p>
    <w:p>
      <w:r>
        <w:t>H ỗ trợ cho Hội thẩm Tòa án nhân dân cấp tỉnh, cấp huyện tham gia nghiên cứu hồ sơ và xét xử các vụ án trên địa bàn tỉnh Bắc Giang.</w:t>
      </w:r>
    </w:p>
    <w:p>
      <w:r>
        <w:t>2. M ức hỗ trợ</w:t>
      </w:r>
    </w:p>
    <w:p>
      <w:r>
        <w:t>a)   Hội thẩm Tòa án nhân dân cấp tỉnh: 200.000 đồng/01 người/01 vụ án.</w:t>
      </w:r>
    </w:p>
    <w:p>
      <w:r>
        <w:t>b)   Hội thẩm Tòa án nhân dân cấp huyện: 150.000 đồng/01 người/01 vụ án.</w:t>
      </w:r>
    </w:p>
    <w:p>
      <w:r>
        <w:t>Đi ều 3. Nguồn kinh phí</w:t>
      </w:r>
    </w:p>
    <w:p>
      <w:r>
        <w:t>Ngân sách cấp tỉnh đảm bảo kinh phí thực hiện cho hoạt động của Hội thẩm Tòa án nhân dân tỉnh.</w:t>
      </w:r>
    </w:p>
    <w:p>
      <w:r>
        <w:t>Ngân sách cấp huyện đảm bảo kinh phí thực hiện cho hoạt động của Hội thẩm Tòa án nhân dân cấp huyện.</w:t>
      </w:r>
    </w:p>
    <w:p>
      <w:r>
        <w:t>Đi ều 4. Tổ chức thực hiện</w:t>
      </w:r>
    </w:p>
    <w:p>
      <w:r>
        <w:t>Giao  Ủy ban nhân dân tỉnh tổ chức thực hiện Nghị quyết.</w:t>
      </w:r>
    </w:p>
    <w:p>
      <w:r>
        <w:t>Ngh ị quyết này đã được Hội đồng nhân dân tỉnh Bắc Giang Khoá XIX, kỳ họp thứ 14 thông qua ngày 13 tháng 12 năm 2023 và có hiệu lực từ ngày 01 tháng 01 năm  2024 đến hết ngày 31 tháng 12 năm 2026./.</w:t>
      </w:r>
    </w:p>
    <w:p>
      <w:r>
        <w:t>Nơi nhận:</w:t>
      </w:r>
    </w:p>
    <w:p>
      <w:r>
        <w:t>- Ủy ban Thường vụ Quốc hội; Chính phủ;</w:t>
      </w:r>
    </w:p>
    <w:p>
      <w:r>
        <w:t>- Văn phòng Quốc hội, Văn phòng Chính phủ;</w:t>
      </w:r>
    </w:p>
    <w:p>
      <w:r>
        <w:t>- Tòa án nhân dân tối cao;</w:t>
      </w:r>
    </w:p>
    <w:p>
      <w:r>
        <w:t>- Vụ Pháp chế - Bộ Tài chính;</w:t>
      </w:r>
    </w:p>
    <w:p>
      <w:r>
        <w:t>- Cục Kiểm tra VBQPPL - Bộ Tư pháp;</w:t>
      </w:r>
    </w:p>
    <w:p>
      <w:r>
        <w:t>- Tỉnh ủy, HĐND, UBND, Đoàn ĐBQH tỉnh;</w:t>
      </w:r>
    </w:p>
    <w:p>
      <w:r>
        <w:t>- Các đại biểu HĐND tỉnh;</w:t>
      </w:r>
    </w:p>
    <w:p>
      <w:r>
        <w:t>- UBMTTQ Việt Nam tỉnh và các tổ chức CT-XH tỉnh;</w:t>
      </w:r>
    </w:p>
    <w:p>
      <w:r>
        <w:t>- Các cơ quan, sở, ban, ngành cấp tỉnh;</w:t>
      </w:r>
    </w:p>
    <w:p>
      <w:r>
        <w:t>- Các cơ quan Trung ương đóng trên địa bàn tỉnh;</w:t>
      </w:r>
    </w:p>
    <w:p>
      <w:r>
        <w:t>- TAND tỉnh; Tòa án nhân dân các huyện, thành phố;</w:t>
      </w:r>
    </w:p>
    <w:p>
      <w:r>
        <w:t>- Đoàn Hội thẩm TAND tỉnh; Đoàn Hội thẩm TAND các huyện, thành phố;</w:t>
      </w:r>
    </w:p>
    <w:p>
      <w:r>
        <w:t>- Thường trực: Huyện ủy, Thành ủy, HĐND; UBND các huyện, thành phố;</w:t>
      </w:r>
    </w:p>
    <w:p>
      <w:r>
        <w:t>- Trung tâm Thông tin, Văn phòng UBND tỉnh;</w:t>
      </w:r>
    </w:p>
    <w:p>
      <w:r>
        <w:t>- Lãnh đạo, chuyên viên Văn phòng Đoàn ĐBQH và HĐND tỉnh;</w:t>
      </w:r>
    </w:p>
    <w:p>
      <w:r>
        <w:t>- Lưu VT.</w:t>
      </w:r>
    </w:p>
    <w:p>
      <w:r>
        <w:t>CH 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